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F1D" w:rsidRDefault="00194F1D" w:rsidP="006E0AC0">
      <w:pPr>
        <w:spacing w:after="0"/>
        <w:ind w:right="3"/>
        <w:jc w:val="center"/>
        <w:rPr>
          <w:rFonts w:ascii="Calibri" w:eastAsia="Calibri" w:hAnsi="Calibri" w:cs="Arial"/>
          <w:b/>
          <w:color w:val="000000"/>
          <w:sz w:val="28"/>
          <w:szCs w:val="28"/>
          <w:lang w:val="pt-BR" w:eastAsia="es-ES"/>
        </w:rPr>
      </w:pPr>
    </w:p>
    <w:p w:rsidR="00DF1038" w:rsidRDefault="00DF1038" w:rsidP="006E0AC0">
      <w:pPr>
        <w:spacing w:after="0"/>
        <w:ind w:right="3"/>
        <w:jc w:val="center"/>
        <w:rPr>
          <w:rFonts w:ascii="Calibri" w:eastAsia="Calibri" w:hAnsi="Calibri" w:cs="Arial"/>
          <w:b/>
          <w:color w:val="000000"/>
          <w:sz w:val="28"/>
          <w:szCs w:val="28"/>
          <w:lang w:val="pt-BR" w:eastAsia="es-ES"/>
        </w:rPr>
      </w:pPr>
    </w:p>
    <w:p w:rsidR="00DF1038" w:rsidRDefault="00DF1038" w:rsidP="006E0AC0">
      <w:pPr>
        <w:spacing w:after="0"/>
        <w:ind w:right="3"/>
        <w:jc w:val="center"/>
        <w:rPr>
          <w:rFonts w:ascii="Calibri" w:eastAsia="Calibri" w:hAnsi="Calibri" w:cs="Arial"/>
          <w:b/>
          <w:color w:val="000000"/>
          <w:sz w:val="28"/>
          <w:szCs w:val="28"/>
          <w:lang w:val="pt-BR" w:eastAsia="es-ES"/>
        </w:rPr>
      </w:pPr>
    </w:p>
    <w:p w:rsidR="00DF1038" w:rsidRDefault="00DF1038" w:rsidP="006E0AC0">
      <w:pPr>
        <w:spacing w:after="0"/>
        <w:ind w:right="3"/>
        <w:jc w:val="center"/>
        <w:rPr>
          <w:rFonts w:ascii="Calibri" w:eastAsia="Calibri" w:hAnsi="Calibri" w:cs="Arial"/>
          <w:b/>
          <w:color w:val="000000"/>
          <w:sz w:val="28"/>
          <w:szCs w:val="28"/>
          <w:lang w:val="pt-BR" w:eastAsia="es-ES"/>
        </w:rPr>
      </w:pPr>
    </w:p>
    <w:p w:rsidR="00DF1038" w:rsidRDefault="00DF1038" w:rsidP="006E0AC0">
      <w:pPr>
        <w:spacing w:after="0"/>
        <w:ind w:right="3"/>
        <w:jc w:val="center"/>
        <w:rPr>
          <w:rFonts w:ascii="Calibri" w:eastAsia="Calibri" w:hAnsi="Calibri" w:cs="Arial"/>
          <w:b/>
          <w:color w:val="000000"/>
          <w:sz w:val="28"/>
          <w:szCs w:val="28"/>
          <w:lang w:val="pt-BR" w:eastAsia="es-ES"/>
        </w:rPr>
      </w:pPr>
    </w:p>
    <w:p w:rsidR="00DF1038" w:rsidRDefault="00DF1038" w:rsidP="006E0AC0">
      <w:pPr>
        <w:spacing w:after="0"/>
        <w:ind w:right="3"/>
        <w:jc w:val="center"/>
        <w:rPr>
          <w:rFonts w:ascii="Calibri" w:eastAsia="Calibri" w:hAnsi="Calibri" w:cs="Arial"/>
          <w:b/>
          <w:color w:val="000000"/>
          <w:sz w:val="28"/>
          <w:szCs w:val="28"/>
          <w:lang w:val="pt-BR" w:eastAsia="es-ES"/>
        </w:rPr>
      </w:pPr>
    </w:p>
    <w:p w:rsidR="00DF1038" w:rsidRDefault="00DF1038" w:rsidP="006E0AC0">
      <w:pPr>
        <w:spacing w:after="0"/>
        <w:ind w:right="3"/>
        <w:jc w:val="center"/>
        <w:rPr>
          <w:rFonts w:ascii="Calibri" w:eastAsia="Calibri" w:hAnsi="Calibri" w:cs="Arial"/>
          <w:b/>
          <w:color w:val="000000"/>
          <w:sz w:val="28"/>
          <w:szCs w:val="28"/>
          <w:lang w:val="pt-BR" w:eastAsia="es-ES"/>
        </w:rPr>
      </w:pPr>
    </w:p>
    <w:p w:rsidR="000F0C65" w:rsidRDefault="000F0C65" w:rsidP="006E0AC0">
      <w:pPr>
        <w:spacing w:after="0"/>
        <w:ind w:right="3"/>
        <w:jc w:val="center"/>
        <w:rPr>
          <w:rFonts w:ascii="Calibri" w:eastAsia="Calibri" w:hAnsi="Calibri" w:cs="Arial"/>
          <w:b/>
          <w:color w:val="000000"/>
          <w:sz w:val="28"/>
          <w:szCs w:val="28"/>
          <w:lang w:val="pt-BR" w:eastAsia="es-ES"/>
        </w:rPr>
      </w:pPr>
      <w:r>
        <w:rPr>
          <w:rFonts w:ascii="Calibri" w:eastAsia="Calibri" w:hAnsi="Calibri" w:cs="Arial"/>
          <w:b/>
          <w:color w:val="000000"/>
          <w:sz w:val="28"/>
          <w:szCs w:val="28"/>
          <w:lang w:val="pt-BR" w:eastAsia="es-ES"/>
        </w:rPr>
        <w:t>PROGRAMA PREE- REGIÓN DE MURCIA</w:t>
      </w:r>
    </w:p>
    <w:p w:rsidR="006E0AC0" w:rsidRPr="000F0C65" w:rsidRDefault="006E0AC0" w:rsidP="006E0AC0">
      <w:pPr>
        <w:spacing w:after="0"/>
        <w:ind w:right="3"/>
        <w:jc w:val="center"/>
        <w:rPr>
          <w:rFonts w:ascii="Calibri" w:eastAsia="Calibri" w:hAnsi="Calibri" w:cs="Arial"/>
          <w:b/>
          <w:color w:val="000000"/>
          <w:lang w:val="pt-BR" w:eastAsia="es-ES"/>
        </w:rPr>
      </w:pPr>
      <w:r w:rsidRPr="000F0C65">
        <w:rPr>
          <w:rFonts w:ascii="Calibri" w:eastAsia="Calibri" w:hAnsi="Calibri" w:cs="Arial"/>
          <w:b/>
          <w:color w:val="000000"/>
          <w:lang w:val="pt-BR" w:eastAsia="es-ES"/>
        </w:rPr>
        <w:t>MODELO</w:t>
      </w:r>
      <w:r w:rsidR="000F0C65">
        <w:rPr>
          <w:rFonts w:ascii="Calibri" w:eastAsia="Calibri" w:hAnsi="Calibri" w:cs="Arial"/>
          <w:b/>
          <w:color w:val="000000"/>
          <w:lang w:val="pt-BR" w:eastAsia="es-ES"/>
        </w:rPr>
        <w:t>S</w:t>
      </w:r>
      <w:r w:rsidRPr="000F0C65">
        <w:rPr>
          <w:rFonts w:ascii="Calibri" w:eastAsia="Calibri" w:hAnsi="Calibri" w:cs="Arial"/>
          <w:b/>
          <w:color w:val="000000"/>
          <w:lang w:val="pt-BR" w:eastAsia="es-ES"/>
        </w:rPr>
        <w:t xml:space="preserve"> DE ACEPTACIÓN EXPRESA Y DOCUMENTO QUE ESTABLECE LAS CONDICIONES DE LA AYUDA </w:t>
      </w:r>
    </w:p>
    <w:p w:rsidR="00194F1D" w:rsidRDefault="00194F1D" w:rsidP="006E0A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508"/>
          <w:tab w:val="left" w:pos="8222"/>
        </w:tabs>
        <w:suppressAutoHyphens/>
        <w:spacing w:before="240" w:after="120" w:line="288" w:lineRule="auto"/>
        <w:ind w:right="-284"/>
        <w:jc w:val="center"/>
        <w:rPr>
          <w:rFonts w:ascii="Calibri" w:eastAsia="Times New Roman" w:hAnsi="Calibri" w:cs="Calibri"/>
          <w:b/>
          <w:bCs/>
          <w:lang w:eastAsia="zh-CN"/>
        </w:rPr>
      </w:pPr>
    </w:p>
    <w:p w:rsidR="00DF1038" w:rsidRDefault="00DF1038" w:rsidP="006E0A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508"/>
          <w:tab w:val="left" w:pos="8222"/>
        </w:tabs>
        <w:suppressAutoHyphens/>
        <w:spacing w:before="240" w:after="120" w:line="288" w:lineRule="auto"/>
        <w:ind w:right="-284"/>
        <w:jc w:val="center"/>
        <w:rPr>
          <w:rFonts w:ascii="Calibri" w:eastAsia="Times New Roman" w:hAnsi="Calibri" w:cs="Calibri"/>
          <w:b/>
          <w:bCs/>
          <w:lang w:eastAsia="zh-CN"/>
        </w:rPr>
      </w:pPr>
    </w:p>
    <w:p w:rsidR="00DF1038" w:rsidRDefault="00DF1038" w:rsidP="006E0A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508"/>
          <w:tab w:val="left" w:pos="8222"/>
        </w:tabs>
        <w:suppressAutoHyphens/>
        <w:spacing w:before="240" w:after="120" w:line="288" w:lineRule="auto"/>
        <w:ind w:right="-284"/>
        <w:jc w:val="center"/>
        <w:rPr>
          <w:rFonts w:ascii="Calibri" w:eastAsia="Times New Roman" w:hAnsi="Calibri" w:cs="Calibri"/>
          <w:b/>
          <w:bCs/>
          <w:lang w:eastAsia="zh-CN"/>
        </w:rPr>
      </w:pPr>
    </w:p>
    <w:p w:rsidR="00DF1038" w:rsidRDefault="00DF1038" w:rsidP="006E0A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508"/>
          <w:tab w:val="left" w:pos="8222"/>
        </w:tabs>
        <w:suppressAutoHyphens/>
        <w:spacing w:before="240" w:after="120" w:line="288" w:lineRule="auto"/>
        <w:ind w:right="-284"/>
        <w:jc w:val="center"/>
        <w:rPr>
          <w:rFonts w:ascii="Calibri" w:eastAsia="Times New Roman" w:hAnsi="Calibri" w:cs="Calibri"/>
          <w:b/>
          <w:bCs/>
          <w:lang w:eastAsia="zh-CN"/>
        </w:rPr>
      </w:pPr>
    </w:p>
    <w:p w:rsidR="00DF1038" w:rsidRDefault="00DF1038" w:rsidP="006E0A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508"/>
          <w:tab w:val="left" w:pos="8222"/>
        </w:tabs>
        <w:suppressAutoHyphens/>
        <w:spacing w:before="240" w:after="120" w:line="288" w:lineRule="auto"/>
        <w:ind w:right="-284"/>
        <w:jc w:val="center"/>
        <w:rPr>
          <w:rFonts w:ascii="Calibri" w:eastAsia="Times New Roman" w:hAnsi="Calibri" w:cs="Calibri"/>
          <w:b/>
          <w:bCs/>
          <w:lang w:eastAsia="zh-CN"/>
        </w:rPr>
      </w:pPr>
    </w:p>
    <w:p w:rsidR="00DF1038" w:rsidRDefault="00DF1038" w:rsidP="006E0A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508"/>
          <w:tab w:val="left" w:pos="8222"/>
        </w:tabs>
        <w:suppressAutoHyphens/>
        <w:spacing w:before="240" w:after="120" w:line="288" w:lineRule="auto"/>
        <w:ind w:right="-284"/>
        <w:jc w:val="center"/>
        <w:rPr>
          <w:rFonts w:ascii="Calibri" w:eastAsia="Times New Roman" w:hAnsi="Calibri" w:cs="Calibri"/>
          <w:b/>
          <w:bCs/>
          <w:lang w:eastAsia="zh-CN"/>
        </w:rPr>
      </w:pPr>
    </w:p>
    <w:p w:rsidR="00DF1038" w:rsidRDefault="00DF1038" w:rsidP="006E0A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508"/>
          <w:tab w:val="left" w:pos="8222"/>
        </w:tabs>
        <w:suppressAutoHyphens/>
        <w:spacing w:before="240" w:after="120" w:line="288" w:lineRule="auto"/>
        <w:ind w:right="-284"/>
        <w:jc w:val="center"/>
        <w:rPr>
          <w:rFonts w:ascii="Calibri" w:eastAsia="Times New Roman" w:hAnsi="Calibri" w:cs="Calibri"/>
          <w:b/>
          <w:bCs/>
          <w:lang w:eastAsia="zh-CN"/>
        </w:rPr>
      </w:pPr>
    </w:p>
    <w:p w:rsidR="00DF1038" w:rsidRDefault="00DF1038" w:rsidP="006E0A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508"/>
          <w:tab w:val="left" w:pos="8222"/>
        </w:tabs>
        <w:suppressAutoHyphens/>
        <w:spacing w:before="240" w:after="120" w:line="288" w:lineRule="auto"/>
        <w:ind w:right="-284"/>
        <w:jc w:val="center"/>
        <w:rPr>
          <w:rFonts w:ascii="Calibri" w:eastAsia="Times New Roman" w:hAnsi="Calibri" w:cs="Calibri"/>
          <w:b/>
          <w:bCs/>
          <w:lang w:eastAsia="zh-CN"/>
        </w:rPr>
      </w:pPr>
    </w:p>
    <w:p w:rsidR="00DF1038" w:rsidRDefault="00DF1038" w:rsidP="006E0A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508"/>
          <w:tab w:val="left" w:pos="8222"/>
        </w:tabs>
        <w:suppressAutoHyphens/>
        <w:spacing w:before="240" w:after="120" w:line="288" w:lineRule="auto"/>
        <w:ind w:right="-284"/>
        <w:jc w:val="center"/>
        <w:rPr>
          <w:rFonts w:ascii="Calibri" w:eastAsia="Times New Roman" w:hAnsi="Calibri" w:cs="Calibri"/>
          <w:b/>
          <w:bCs/>
          <w:lang w:eastAsia="zh-CN"/>
        </w:rPr>
      </w:pPr>
    </w:p>
    <w:p w:rsidR="00DF1038" w:rsidRDefault="00DF1038" w:rsidP="006E0A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508"/>
          <w:tab w:val="left" w:pos="8222"/>
        </w:tabs>
        <w:suppressAutoHyphens/>
        <w:spacing w:before="240" w:after="120" w:line="288" w:lineRule="auto"/>
        <w:ind w:right="-284"/>
        <w:jc w:val="center"/>
        <w:rPr>
          <w:rFonts w:ascii="Calibri" w:eastAsia="Times New Roman" w:hAnsi="Calibri" w:cs="Calibri"/>
          <w:b/>
          <w:bCs/>
          <w:lang w:eastAsia="zh-CN"/>
        </w:rPr>
      </w:pPr>
    </w:p>
    <w:p w:rsidR="00DF1038" w:rsidRDefault="00DF1038" w:rsidP="006E0A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508"/>
          <w:tab w:val="left" w:pos="8222"/>
        </w:tabs>
        <w:suppressAutoHyphens/>
        <w:spacing w:before="240" w:after="120" w:line="288" w:lineRule="auto"/>
        <w:ind w:right="-284"/>
        <w:jc w:val="center"/>
        <w:rPr>
          <w:rFonts w:ascii="Calibri" w:eastAsia="Times New Roman" w:hAnsi="Calibri" w:cs="Calibri"/>
          <w:b/>
          <w:bCs/>
          <w:lang w:eastAsia="zh-CN"/>
        </w:rPr>
      </w:pPr>
    </w:p>
    <w:p w:rsidR="00DF1038" w:rsidRDefault="00DF1038" w:rsidP="006E0A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508"/>
          <w:tab w:val="left" w:pos="8222"/>
        </w:tabs>
        <w:suppressAutoHyphens/>
        <w:spacing w:before="240" w:after="120" w:line="288" w:lineRule="auto"/>
        <w:ind w:right="-284"/>
        <w:jc w:val="center"/>
        <w:rPr>
          <w:rFonts w:ascii="Calibri" w:eastAsia="Times New Roman" w:hAnsi="Calibri" w:cs="Calibri"/>
          <w:b/>
          <w:bCs/>
          <w:lang w:eastAsia="zh-CN"/>
        </w:rPr>
      </w:pPr>
    </w:p>
    <w:p w:rsidR="00DF1038" w:rsidRDefault="00DF1038" w:rsidP="006E0A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508"/>
          <w:tab w:val="left" w:pos="8222"/>
        </w:tabs>
        <w:suppressAutoHyphens/>
        <w:spacing w:before="240" w:after="120" w:line="288" w:lineRule="auto"/>
        <w:ind w:right="-284"/>
        <w:jc w:val="center"/>
        <w:rPr>
          <w:rFonts w:ascii="Calibri" w:eastAsia="Times New Roman" w:hAnsi="Calibri" w:cs="Calibri"/>
          <w:b/>
          <w:bCs/>
          <w:lang w:eastAsia="zh-CN"/>
        </w:rPr>
      </w:pPr>
    </w:p>
    <w:p w:rsidR="00DF1038" w:rsidRDefault="00DF1038" w:rsidP="006E0A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508"/>
          <w:tab w:val="left" w:pos="8222"/>
        </w:tabs>
        <w:suppressAutoHyphens/>
        <w:spacing w:before="240" w:after="120" w:line="288" w:lineRule="auto"/>
        <w:ind w:right="-284"/>
        <w:jc w:val="center"/>
        <w:rPr>
          <w:rFonts w:ascii="Calibri" w:eastAsia="Times New Roman" w:hAnsi="Calibri" w:cs="Calibri"/>
          <w:b/>
          <w:bCs/>
          <w:lang w:eastAsia="zh-CN"/>
        </w:rPr>
      </w:pPr>
    </w:p>
    <w:p w:rsidR="00DF1038" w:rsidRDefault="00DF1038" w:rsidP="006E0A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508"/>
          <w:tab w:val="left" w:pos="8222"/>
        </w:tabs>
        <w:suppressAutoHyphens/>
        <w:spacing w:before="240" w:after="120" w:line="288" w:lineRule="auto"/>
        <w:ind w:right="-284"/>
        <w:jc w:val="center"/>
        <w:rPr>
          <w:rFonts w:ascii="Calibri" w:eastAsia="Times New Roman" w:hAnsi="Calibri" w:cs="Calibri"/>
          <w:b/>
          <w:bCs/>
          <w:lang w:eastAsia="zh-CN"/>
        </w:rPr>
      </w:pPr>
    </w:p>
    <w:p w:rsidR="00DF1038" w:rsidRDefault="00DF1038" w:rsidP="006E0A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508"/>
          <w:tab w:val="left" w:pos="8222"/>
        </w:tabs>
        <w:suppressAutoHyphens/>
        <w:spacing w:before="240" w:after="120" w:line="288" w:lineRule="auto"/>
        <w:ind w:right="-284"/>
        <w:jc w:val="center"/>
        <w:rPr>
          <w:rFonts w:ascii="Calibri" w:eastAsia="Times New Roman" w:hAnsi="Calibri" w:cs="Calibri"/>
          <w:b/>
          <w:bCs/>
          <w:lang w:eastAsia="zh-CN"/>
        </w:rPr>
      </w:pPr>
    </w:p>
    <w:p w:rsidR="00DF1038" w:rsidRDefault="00DF1038" w:rsidP="006E0A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508"/>
          <w:tab w:val="left" w:pos="8222"/>
        </w:tabs>
        <w:suppressAutoHyphens/>
        <w:spacing w:before="240" w:after="120" w:line="288" w:lineRule="auto"/>
        <w:ind w:right="-284"/>
        <w:jc w:val="center"/>
        <w:rPr>
          <w:rFonts w:ascii="Calibri" w:eastAsia="Times New Roman" w:hAnsi="Calibri" w:cs="Calibri"/>
          <w:b/>
          <w:bCs/>
          <w:lang w:eastAsia="zh-CN"/>
        </w:rPr>
      </w:pPr>
    </w:p>
    <w:p w:rsidR="006E0AC0" w:rsidRPr="00AC5BC4" w:rsidRDefault="006E0AC0" w:rsidP="00AC5BC4">
      <w:pPr>
        <w:pStyle w:val="Prrafodelista"/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508"/>
          <w:tab w:val="left" w:pos="8222"/>
        </w:tabs>
        <w:suppressAutoHyphens/>
        <w:spacing w:before="240" w:after="120" w:line="288" w:lineRule="auto"/>
        <w:ind w:right="-284"/>
        <w:jc w:val="center"/>
        <w:rPr>
          <w:rFonts w:ascii="Calibri" w:hAnsi="Calibri" w:cs="Tahoma"/>
          <w:i/>
          <w:iCs/>
          <w:sz w:val="28"/>
          <w:szCs w:val="28"/>
          <w:lang w:eastAsia="zh-CN"/>
        </w:rPr>
      </w:pPr>
      <w:r w:rsidRPr="00AC5BC4">
        <w:rPr>
          <w:rFonts w:ascii="Calibri" w:hAnsi="Calibri" w:cs="Calibri"/>
          <w:b/>
          <w:bCs/>
          <w:sz w:val="28"/>
          <w:szCs w:val="28"/>
          <w:lang w:eastAsia="zh-CN"/>
        </w:rPr>
        <w:t>ACEPTACIÓN EXPRESA DE LA SUBVENCIÓN Y DE LAS CONDICIONES DE LA AYUDA</w:t>
      </w:r>
    </w:p>
    <w:p w:rsidR="006E0AC0" w:rsidRPr="006E0AC0" w:rsidRDefault="006E0AC0" w:rsidP="006E0AC0">
      <w:pPr>
        <w:tabs>
          <w:tab w:val="left" w:pos="8222"/>
        </w:tabs>
        <w:spacing w:before="170" w:after="5" w:line="288" w:lineRule="auto"/>
        <w:ind w:left="10" w:right="-283" w:hanging="10"/>
        <w:jc w:val="both"/>
        <w:rPr>
          <w:rFonts w:ascii="Calibri" w:eastAsia="Calibri" w:hAnsi="Calibri" w:cs="Tahoma"/>
          <w:i/>
          <w:iCs/>
          <w:color w:val="000000"/>
          <w:lang w:eastAsia="es-ES"/>
        </w:rPr>
      </w:pPr>
    </w:p>
    <w:p w:rsidR="006E0AC0" w:rsidRPr="00E57681" w:rsidRDefault="006E0AC0" w:rsidP="00194F1D">
      <w:pPr>
        <w:jc w:val="both"/>
        <w:rPr>
          <w:rFonts w:ascii="Calibri" w:eastAsia="Times New Roman" w:hAnsi="Calibri" w:cs="Times New Roman"/>
          <w:lang w:eastAsia="zh-CN"/>
        </w:rPr>
      </w:pPr>
      <w:proofErr w:type="gramStart"/>
      <w:r w:rsidRPr="006E0AC0">
        <w:rPr>
          <w:rFonts w:ascii="Calibri" w:eastAsia="Times New Roman" w:hAnsi="Calibri" w:cs="Times New Roman"/>
          <w:lang w:eastAsia="zh-CN"/>
        </w:rPr>
        <w:t>D./</w:t>
      </w:r>
      <w:proofErr w:type="gramEnd"/>
      <w:r w:rsidRPr="006E0AC0">
        <w:rPr>
          <w:rFonts w:ascii="Calibri" w:eastAsia="Times New Roman" w:hAnsi="Calibri" w:cs="Times New Roman"/>
          <w:lang w:eastAsia="zh-CN"/>
        </w:rPr>
        <w:t xml:space="preserve">Dª. </w:t>
      </w:r>
      <w:r w:rsidRPr="006E0AC0">
        <w:rPr>
          <w:rFonts w:ascii="Calibri" w:eastAsia="Times New Roman" w:hAnsi="Calibri" w:cs="Times New Roman"/>
          <w:highlight w:val="lightGray"/>
          <w:lang w:eastAsia="zh-CN"/>
        </w:rPr>
        <w:t>____________________________</w:t>
      </w:r>
      <w:r w:rsidRPr="006E0AC0">
        <w:rPr>
          <w:rFonts w:ascii="Calibri" w:eastAsia="Times New Roman" w:hAnsi="Calibri" w:cs="Times New Roman"/>
          <w:lang w:eastAsia="zh-CN"/>
        </w:rPr>
        <w:t xml:space="preserve"> , con NIF nº </w:t>
      </w:r>
      <w:r w:rsidRPr="006E0AC0">
        <w:rPr>
          <w:rFonts w:ascii="Calibri" w:eastAsia="Times New Roman" w:hAnsi="Calibri" w:cs="Times New Roman"/>
          <w:highlight w:val="lightGray"/>
          <w:lang w:eastAsia="zh-CN"/>
        </w:rPr>
        <w:t>_________________</w:t>
      </w:r>
      <w:r w:rsidRPr="006E0AC0">
        <w:rPr>
          <w:rFonts w:ascii="Calibri" w:eastAsia="Times New Roman" w:hAnsi="Calibri" w:cs="Times New Roman"/>
          <w:lang w:eastAsia="zh-CN"/>
        </w:rPr>
        <w:t>, en representación de</w:t>
      </w:r>
      <w:r w:rsidR="00E57681">
        <w:rPr>
          <w:rFonts w:ascii="Calibri" w:eastAsia="Times New Roman" w:hAnsi="Calibri" w:cs="Times New Roman"/>
          <w:lang w:eastAsia="zh-CN"/>
        </w:rPr>
        <w:t>l beneficiario</w:t>
      </w:r>
      <w:r w:rsidRPr="006E0AC0">
        <w:rPr>
          <w:rFonts w:ascii="Calibri" w:eastAsia="Times New Roman" w:hAnsi="Calibri" w:cs="Times New Roman"/>
          <w:lang w:eastAsia="zh-CN"/>
        </w:rPr>
        <w:t xml:space="preserve">  </w:t>
      </w:r>
      <w:r w:rsidRPr="006E0AC0">
        <w:rPr>
          <w:rFonts w:ascii="Calibri" w:eastAsia="Times New Roman" w:hAnsi="Calibri" w:cs="Times New Roman"/>
          <w:highlight w:val="lightGray"/>
          <w:lang w:eastAsia="zh-CN"/>
        </w:rPr>
        <w:fldChar w:fldCharType="begin"/>
      </w:r>
      <w:r w:rsidRPr="006E0AC0">
        <w:rPr>
          <w:rFonts w:ascii="Calibri" w:eastAsia="Times New Roman" w:hAnsi="Calibri" w:cs="Times New Roman"/>
          <w:highlight w:val="lightGray"/>
          <w:lang w:eastAsia="zh-CN"/>
        </w:rPr>
        <w:instrText xml:space="preserve"> SET Nombre_titular "PREMIUM CAR WASH, S.L." </w:instrText>
      </w:r>
      <w:r w:rsidRPr="006E0AC0">
        <w:rPr>
          <w:rFonts w:ascii="Calibri" w:eastAsia="Times New Roman" w:hAnsi="Calibri" w:cs="Times New Roman"/>
          <w:highlight w:val="lightGray"/>
          <w:lang w:eastAsia="zh-CN"/>
        </w:rPr>
        <w:fldChar w:fldCharType="separate"/>
      </w:r>
      <w:r w:rsidRPr="006E0AC0">
        <w:rPr>
          <w:rFonts w:ascii="Calibri" w:eastAsia="Times New Roman" w:hAnsi="Calibri" w:cs="Times New Roman"/>
          <w:highlight w:val="lightGray"/>
          <w:lang w:eastAsia="zh-CN"/>
        </w:rPr>
        <w:t>PREMIUM CAR WASH, S.L.</w:t>
      </w:r>
      <w:r w:rsidRPr="006E0AC0">
        <w:rPr>
          <w:rFonts w:ascii="Calibri" w:eastAsia="Times New Roman" w:hAnsi="Calibri" w:cs="Times New Roman"/>
          <w:highlight w:val="lightGray"/>
          <w:lang w:eastAsia="zh-CN"/>
        </w:rPr>
        <w:fldChar w:fldCharType="end"/>
      </w:r>
      <w:r w:rsidRPr="006E0AC0">
        <w:rPr>
          <w:rFonts w:ascii="Calibri" w:eastAsia="Times New Roman" w:hAnsi="Calibri" w:cs="Times New Roman"/>
          <w:highlight w:val="lightGray"/>
          <w:lang w:eastAsia="zh-CN"/>
        </w:rPr>
        <w:t xml:space="preserve"> _____________________</w:t>
      </w:r>
      <w:r w:rsidRPr="006E0AC0">
        <w:rPr>
          <w:rFonts w:ascii="Calibri" w:eastAsia="Times New Roman" w:hAnsi="Calibri" w:cs="Times New Roman"/>
          <w:lang w:eastAsia="zh-CN"/>
        </w:rPr>
        <w:t xml:space="preserve"> con NIF nº </w:t>
      </w:r>
      <w:r w:rsidRPr="006E0AC0">
        <w:rPr>
          <w:rFonts w:ascii="Calibri" w:eastAsia="Times New Roman" w:hAnsi="Calibri" w:cs="Times New Roman"/>
          <w:highlight w:val="lightGray"/>
          <w:lang w:eastAsia="zh-CN"/>
        </w:rPr>
        <w:fldChar w:fldCharType="begin"/>
      </w:r>
      <w:r w:rsidRPr="006E0AC0">
        <w:rPr>
          <w:rFonts w:ascii="Calibri" w:eastAsia="Times New Roman" w:hAnsi="Calibri" w:cs="Times New Roman"/>
          <w:highlight w:val="lightGray"/>
          <w:lang w:eastAsia="zh-CN"/>
        </w:rPr>
        <w:instrText xml:space="preserve"> SET nif_titular "B73669392" </w:instrText>
      </w:r>
      <w:r w:rsidRPr="006E0AC0">
        <w:rPr>
          <w:rFonts w:ascii="Calibri" w:eastAsia="Times New Roman" w:hAnsi="Calibri" w:cs="Times New Roman"/>
          <w:highlight w:val="lightGray"/>
          <w:lang w:eastAsia="zh-CN"/>
        </w:rPr>
        <w:fldChar w:fldCharType="separate"/>
      </w:r>
      <w:r w:rsidRPr="006E0AC0">
        <w:rPr>
          <w:rFonts w:ascii="Calibri" w:eastAsia="Times New Roman" w:hAnsi="Calibri" w:cs="Times New Roman"/>
          <w:highlight w:val="lightGray"/>
          <w:lang w:eastAsia="zh-CN"/>
        </w:rPr>
        <w:t>B73669392</w:t>
      </w:r>
      <w:r w:rsidRPr="006E0AC0">
        <w:rPr>
          <w:rFonts w:ascii="Calibri" w:eastAsia="Times New Roman" w:hAnsi="Calibri" w:cs="Times New Roman"/>
          <w:highlight w:val="lightGray"/>
          <w:lang w:eastAsia="zh-CN"/>
        </w:rPr>
        <w:fldChar w:fldCharType="end"/>
      </w:r>
      <w:r w:rsidRPr="006E0AC0">
        <w:rPr>
          <w:rFonts w:ascii="Calibri" w:eastAsia="Times New Roman" w:hAnsi="Calibri" w:cs="Times New Roman"/>
          <w:lang w:eastAsia="zh-CN"/>
        </w:rPr>
        <w:t>_</w:t>
      </w:r>
      <w:r w:rsidRPr="006E0AC0">
        <w:rPr>
          <w:rFonts w:ascii="Calibri" w:eastAsia="Times New Roman" w:hAnsi="Calibri" w:cs="Times New Roman"/>
          <w:highlight w:val="lightGray"/>
          <w:lang w:eastAsia="zh-CN"/>
        </w:rPr>
        <w:t>__________________________</w:t>
      </w:r>
      <w:r w:rsidR="00E57681">
        <w:rPr>
          <w:rFonts w:ascii="Calibri" w:eastAsia="Times New Roman" w:hAnsi="Calibri" w:cs="Times New Roman"/>
          <w:lang w:eastAsia="zh-CN"/>
        </w:rPr>
        <w:t>, habiéndosele notificado y</w:t>
      </w:r>
      <w:r w:rsidRPr="006E0AC0">
        <w:rPr>
          <w:rFonts w:ascii="Calibri" w:eastAsia="Times New Roman" w:hAnsi="Calibri" w:cs="Times New Roman"/>
          <w:lang w:eastAsia="zh-CN"/>
        </w:rPr>
        <w:t xml:space="preserve"> recibido </w:t>
      </w:r>
      <w:r w:rsidR="00E57681">
        <w:rPr>
          <w:rFonts w:ascii="Calibri" w:eastAsia="Times New Roman" w:hAnsi="Calibri" w:cs="Times New Roman"/>
          <w:b/>
          <w:lang w:eastAsia="zh-CN"/>
        </w:rPr>
        <w:t>la Orden de concesión</w:t>
      </w:r>
      <w:r w:rsidR="00844629">
        <w:rPr>
          <w:rFonts w:ascii="Calibri" w:eastAsia="Times New Roman" w:hAnsi="Calibri" w:cs="Times New Roman"/>
          <w:b/>
          <w:lang w:eastAsia="zh-CN"/>
        </w:rPr>
        <w:t xml:space="preserve"> la ayuda solicitada al programa PREE </w:t>
      </w:r>
      <w:r w:rsidR="00DB0233" w:rsidRPr="00E57681">
        <w:rPr>
          <w:rFonts w:ascii="Calibri" w:eastAsia="Times New Roman" w:hAnsi="Calibri" w:cs="Times New Roman"/>
          <w:lang w:eastAsia="zh-CN"/>
        </w:rPr>
        <w:t>(</w:t>
      </w:r>
      <w:r w:rsidR="00DB0233" w:rsidRPr="00E57681">
        <w:rPr>
          <w:rFonts w:cs="Calibri"/>
          <w:color w:val="000000"/>
        </w:rPr>
        <w:t>Orden de 25.06.21 de la Consejería de empresa, empleo, universidades y Portavocía por la que se convocan, en la Comunidad Autónoma de la Región de Murcia, las ayudas para actuaciones de rehabilitación energética de edificios existentes</w:t>
      </w:r>
      <w:r w:rsidR="00DB0233" w:rsidRPr="00E57681">
        <w:rPr>
          <w:rFonts w:ascii="Calibri" w:eastAsia="Times New Roman" w:hAnsi="Calibri" w:cs="Times New Roman"/>
          <w:lang w:eastAsia="zh-CN"/>
        </w:rPr>
        <w:t>)</w:t>
      </w:r>
      <w:r w:rsidR="00E57681">
        <w:rPr>
          <w:rFonts w:ascii="Calibri" w:eastAsia="Times New Roman" w:hAnsi="Calibri" w:cs="Times New Roman"/>
          <w:b/>
          <w:lang w:eastAsia="zh-CN"/>
        </w:rPr>
        <w:t xml:space="preserve"> </w:t>
      </w:r>
      <w:r w:rsidR="00E57681" w:rsidRPr="00E57681">
        <w:rPr>
          <w:rFonts w:ascii="Calibri" w:eastAsia="Times New Roman" w:hAnsi="Calibri" w:cs="Times New Roman"/>
          <w:lang w:eastAsia="zh-CN"/>
        </w:rPr>
        <w:t>conteniendo e</w:t>
      </w:r>
      <w:r w:rsidR="00E57681">
        <w:rPr>
          <w:rFonts w:ascii="Calibri" w:eastAsia="Times New Roman" w:hAnsi="Calibri" w:cs="Times New Roman"/>
          <w:lang w:eastAsia="zh-CN"/>
        </w:rPr>
        <w:t>n su anexo las</w:t>
      </w:r>
      <w:r w:rsidR="00DB0233" w:rsidRPr="00E57681">
        <w:rPr>
          <w:rFonts w:ascii="Calibri" w:eastAsia="Times New Roman" w:hAnsi="Calibri" w:cs="Times New Roman"/>
          <w:bCs/>
          <w:iCs/>
          <w:lang w:eastAsia="zh-CN"/>
        </w:rPr>
        <w:t xml:space="preserve"> CONDICIONES DE LA AYUDA</w:t>
      </w:r>
      <w:r w:rsidR="00DB0233" w:rsidRPr="00E57681">
        <w:rPr>
          <w:rFonts w:ascii="Calibri" w:eastAsia="Times New Roman" w:hAnsi="Calibri" w:cs="Times New Roman"/>
          <w:b/>
          <w:bCs/>
          <w:i/>
          <w:iCs/>
          <w:lang w:eastAsia="zh-CN"/>
        </w:rPr>
        <w:t xml:space="preserve"> </w:t>
      </w:r>
      <w:r w:rsidRPr="00E57681">
        <w:rPr>
          <w:rFonts w:ascii="Calibri" w:eastAsia="Times New Roman" w:hAnsi="Calibri" w:cs="Times New Roman"/>
          <w:b/>
          <w:bCs/>
          <w:i/>
          <w:iCs/>
          <w:lang w:eastAsia="zh-CN"/>
        </w:rPr>
        <w:t xml:space="preserve"> </w:t>
      </w:r>
      <w:r w:rsidRPr="00E57681">
        <w:rPr>
          <w:rFonts w:ascii="Calibri" w:eastAsia="Times New Roman" w:hAnsi="Calibri" w:cs="Times New Roman"/>
          <w:lang w:eastAsia="zh-CN"/>
        </w:rPr>
        <w:t xml:space="preserve">correspondiente al expediente nº </w:t>
      </w:r>
      <w:r w:rsidRPr="00E57681">
        <w:rPr>
          <w:rFonts w:ascii="Calibri" w:eastAsia="Times New Roman" w:hAnsi="Calibri" w:cs="Times New Roman"/>
          <w:highlight w:val="lightGray"/>
          <w:lang w:eastAsia="zh-CN"/>
        </w:rPr>
        <w:fldChar w:fldCharType="begin"/>
      </w:r>
      <w:r w:rsidRPr="00E57681">
        <w:rPr>
          <w:rFonts w:ascii="Calibri" w:eastAsia="Times New Roman" w:hAnsi="Calibri" w:cs="Times New Roman"/>
          <w:highlight w:val="lightGray"/>
          <w:lang w:eastAsia="zh-CN"/>
        </w:rPr>
        <w:instrText xml:space="preserve"> SET codigo_expediente "4P17SFE00003" </w:instrText>
      </w:r>
      <w:r w:rsidRPr="00E57681">
        <w:rPr>
          <w:rFonts w:ascii="Calibri" w:eastAsia="Times New Roman" w:hAnsi="Calibri" w:cs="Times New Roman"/>
          <w:highlight w:val="lightGray"/>
          <w:lang w:eastAsia="zh-CN"/>
        </w:rPr>
        <w:fldChar w:fldCharType="separate"/>
      </w:r>
      <w:r w:rsidRPr="00E57681">
        <w:rPr>
          <w:rFonts w:ascii="Calibri" w:eastAsia="Times New Roman" w:hAnsi="Calibri" w:cs="Times New Roman"/>
          <w:highlight w:val="lightGray"/>
          <w:lang w:eastAsia="zh-CN"/>
        </w:rPr>
        <w:t>4P17SFE00003</w:t>
      </w:r>
      <w:r w:rsidRPr="00E57681">
        <w:rPr>
          <w:rFonts w:ascii="Calibri" w:eastAsia="Times New Roman" w:hAnsi="Calibri" w:cs="Times New Roman"/>
          <w:highlight w:val="lightGray"/>
          <w:lang w:eastAsia="zh-CN"/>
        </w:rPr>
        <w:fldChar w:fldCharType="end"/>
      </w:r>
      <w:r w:rsidRPr="00E57681">
        <w:rPr>
          <w:rFonts w:ascii="Calibri" w:eastAsia="Times New Roman" w:hAnsi="Calibri" w:cs="Times New Roman"/>
          <w:highlight w:val="lightGray"/>
          <w:lang w:eastAsia="zh-CN"/>
        </w:rPr>
        <w:t>_________________</w:t>
      </w:r>
      <w:r w:rsidRPr="00E57681">
        <w:rPr>
          <w:rFonts w:ascii="Calibri" w:eastAsia="Times New Roman" w:hAnsi="Calibri" w:cs="Times New Roman"/>
          <w:lang w:eastAsia="zh-CN"/>
        </w:rPr>
        <w:t xml:space="preserve">, </w:t>
      </w:r>
    </w:p>
    <w:p w:rsidR="00AC5BC4" w:rsidRPr="001E101F" w:rsidRDefault="00AC5BC4" w:rsidP="00AC5BC4">
      <w:pPr>
        <w:suppressAutoHyphens/>
        <w:spacing w:after="140" w:line="288" w:lineRule="auto"/>
        <w:ind w:left="142"/>
        <w:jc w:val="center"/>
        <w:rPr>
          <w:rFonts w:ascii="Calibri" w:eastAsia="Times New Roman" w:hAnsi="Calibri" w:cs="Times New Roman"/>
          <w:b/>
          <w:lang w:eastAsia="zh-CN"/>
        </w:rPr>
      </w:pPr>
      <w:r w:rsidRPr="001E101F">
        <w:rPr>
          <w:rFonts w:ascii="Calibri" w:eastAsia="Times New Roman" w:hAnsi="Calibri" w:cs="Times New Roman"/>
          <w:b/>
          <w:sz w:val="28"/>
          <w:szCs w:val="28"/>
          <w:lang w:eastAsia="zh-CN"/>
        </w:rPr>
        <w:t>DECLARA</w:t>
      </w:r>
      <w:r w:rsidRPr="001E101F">
        <w:rPr>
          <w:rFonts w:ascii="Calibri" w:eastAsia="Times New Roman" w:hAnsi="Calibri" w:cs="Times New Roman"/>
          <w:b/>
          <w:lang w:eastAsia="zh-CN"/>
        </w:rPr>
        <w:t>:</w:t>
      </w:r>
    </w:p>
    <w:p w:rsidR="00AC5BC4" w:rsidRPr="001E101F" w:rsidRDefault="00AC5BC4" w:rsidP="00AC5BC4">
      <w:pPr>
        <w:jc w:val="both"/>
        <w:rPr>
          <w:rFonts w:ascii="Calibri" w:eastAsia="Times New Roman" w:hAnsi="Calibri" w:cs="Times New Roman"/>
          <w:lang w:eastAsia="zh-CN"/>
        </w:rPr>
      </w:pPr>
      <w:r w:rsidRPr="001E101F">
        <w:rPr>
          <w:rFonts w:ascii="Calibri" w:eastAsia="Times New Roman" w:hAnsi="Calibri" w:cs="Times New Roman"/>
          <w:b/>
          <w:lang w:eastAsia="zh-CN"/>
        </w:rPr>
        <w:t>QUE ACEPTA</w:t>
      </w:r>
      <w:r w:rsidRPr="001E101F">
        <w:rPr>
          <w:rFonts w:ascii="Calibri" w:eastAsia="Times New Roman" w:hAnsi="Calibri" w:cs="Times New Roman"/>
          <w:lang w:eastAsia="zh-CN"/>
        </w:rPr>
        <w:t xml:space="preserve"> </w:t>
      </w:r>
      <w:r w:rsidRPr="00E6193D">
        <w:rPr>
          <w:rFonts w:ascii="Calibri" w:eastAsia="Times New Roman" w:hAnsi="Calibri" w:cs="Times New Roman"/>
          <w:lang w:eastAsia="zh-CN"/>
        </w:rPr>
        <w:t xml:space="preserve">la subvención concedida, que asciende a  </w:t>
      </w:r>
      <w:r w:rsidRPr="00E6193D">
        <w:rPr>
          <w:rFonts w:ascii="Calibri" w:eastAsia="Times New Roman" w:hAnsi="Calibri" w:cs="Times New Roman"/>
          <w:highlight w:val="lightGray"/>
          <w:lang w:eastAsia="zh-CN"/>
        </w:rPr>
        <w:t>_________________</w:t>
      </w:r>
      <w:r w:rsidRPr="00E6193D">
        <w:rPr>
          <w:rFonts w:ascii="Calibri" w:eastAsia="Times New Roman" w:hAnsi="Calibri" w:cs="Times New Roman"/>
          <w:lang w:eastAsia="zh-CN"/>
        </w:rPr>
        <w:t xml:space="preserve">, </w:t>
      </w:r>
      <w:r>
        <w:rPr>
          <w:rFonts w:ascii="Calibri" w:eastAsia="Times New Roman" w:hAnsi="Calibri" w:cs="Times New Roman"/>
          <w:lang w:eastAsia="zh-CN"/>
        </w:rPr>
        <w:t>euros, IVA incluido,</w:t>
      </w:r>
      <w:r w:rsidRPr="00E6193D">
        <w:rPr>
          <w:rFonts w:ascii="Calibri" w:eastAsia="Times New Roman" w:hAnsi="Calibri" w:cs="Times New Roman"/>
          <w:lang w:eastAsia="zh-CN"/>
        </w:rPr>
        <w:t xml:space="preserve"> así como las condiciones de </w:t>
      </w:r>
      <w:r w:rsidR="006D7771">
        <w:rPr>
          <w:rFonts w:ascii="Calibri" w:eastAsia="Times New Roman" w:hAnsi="Calibri" w:cs="Times New Roman"/>
          <w:lang w:eastAsia="zh-CN"/>
        </w:rPr>
        <w:t>utilización de la misma,</w:t>
      </w:r>
      <w:r w:rsidRPr="001E101F">
        <w:rPr>
          <w:rFonts w:ascii="Calibri" w:eastAsia="Times New Roman" w:hAnsi="Calibri" w:cs="Times New Roman"/>
          <w:lang w:eastAsia="zh-CN"/>
        </w:rPr>
        <w:t xml:space="preserve"> en los términos expresados en la Orden de concesión, en </w:t>
      </w:r>
      <w:r w:rsidR="006D7771">
        <w:rPr>
          <w:rFonts w:ascii="Calibri" w:eastAsia="Times New Roman" w:hAnsi="Calibri" w:cs="Times New Roman"/>
          <w:lang w:eastAsia="zh-CN"/>
        </w:rPr>
        <w:t>el presente documento</w:t>
      </w:r>
      <w:r w:rsidRPr="001E101F">
        <w:rPr>
          <w:rFonts w:ascii="Calibri" w:eastAsia="Times New Roman" w:hAnsi="Calibri" w:cs="Times New Roman"/>
          <w:lang w:eastAsia="zh-CN"/>
        </w:rPr>
        <w:t xml:space="preserve"> sobre las</w:t>
      </w:r>
      <w:r w:rsidRPr="001E101F">
        <w:rPr>
          <w:rFonts w:ascii="Calibri" w:eastAsia="Times New Roman" w:hAnsi="Calibri" w:cs="Times New Roman"/>
          <w:bCs/>
          <w:iCs/>
          <w:lang w:eastAsia="zh-CN"/>
        </w:rPr>
        <w:t xml:space="preserve"> CONDICIONES DE LA AYUDA</w:t>
      </w:r>
      <w:r w:rsidRPr="001E101F">
        <w:rPr>
          <w:rFonts w:ascii="Calibri" w:eastAsia="Times New Roman" w:hAnsi="Calibri" w:cs="Times New Roman"/>
          <w:lang w:eastAsia="zh-CN"/>
        </w:rPr>
        <w:t xml:space="preserve">, en el Real Decreto de bases y en la </w:t>
      </w:r>
      <w:r w:rsidR="006D7771">
        <w:rPr>
          <w:rFonts w:ascii="Calibri" w:eastAsia="Times New Roman" w:hAnsi="Calibri" w:cs="Times New Roman"/>
          <w:lang w:eastAsia="zh-CN"/>
        </w:rPr>
        <w:t xml:space="preserve">Orden de </w:t>
      </w:r>
      <w:r w:rsidRPr="001E101F">
        <w:rPr>
          <w:rFonts w:ascii="Calibri" w:eastAsia="Times New Roman" w:hAnsi="Calibri" w:cs="Times New Roman"/>
          <w:lang w:eastAsia="zh-CN"/>
        </w:rPr>
        <w:t>convocatoria arriba indicada.</w:t>
      </w:r>
    </w:p>
    <w:p w:rsidR="00D711F5" w:rsidRDefault="00D711F5" w:rsidP="00D711F5">
      <w:pPr>
        <w:suppressAutoHyphens/>
        <w:spacing w:after="140" w:line="288" w:lineRule="auto"/>
        <w:ind w:left="142"/>
        <w:jc w:val="both"/>
        <w:rPr>
          <w:rFonts w:ascii="Calibri" w:eastAsia="Times New Roman" w:hAnsi="Calibri" w:cs="Times New Roman"/>
          <w:lang w:eastAsia="zh-CN"/>
        </w:rPr>
      </w:pPr>
    </w:p>
    <w:p w:rsidR="006E0AC0" w:rsidRDefault="006E0AC0" w:rsidP="00E57681">
      <w:pPr>
        <w:jc w:val="both"/>
        <w:rPr>
          <w:rFonts w:ascii="Calibri" w:eastAsia="Times New Roman" w:hAnsi="Calibri" w:cs="Times New Roman"/>
          <w:lang w:eastAsia="zh-CN"/>
        </w:rPr>
      </w:pPr>
      <w:r w:rsidRPr="00DB0233">
        <w:rPr>
          <w:rFonts w:ascii="Calibri" w:eastAsia="Times New Roman" w:hAnsi="Calibri" w:cs="Times New Roman"/>
          <w:lang w:eastAsia="zh-CN"/>
        </w:rPr>
        <w:t xml:space="preserve">Lo que firma a los efectos de lo dispuesto en el artículo </w:t>
      </w:r>
      <w:r w:rsidR="00DB0233" w:rsidRPr="00DB0233">
        <w:rPr>
          <w:rFonts w:ascii="Calibri" w:eastAsia="Times New Roman" w:hAnsi="Calibri" w:cs="Times New Roman"/>
          <w:lang w:eastAsia="zh-CN"/>
        </w:rPr>
        <w:t>16</w:t>
      </w:r>
      <w:r w:rsidR="00DB0233">
        <w:rPr>
          <w:rFonts w:ascii="Calibri" w:eastAsia="Times New Roman" w:hAnsi="Calibri" w:cs="Times New Roman"/>
          <w:lang w:eastAsia="zh-CN"/>
        </w:rPr>
        <w:t xml:space="preserve"> (Obligaciones de los beneficiarios)</w:t>
      </w:r>
      <w:r w:rsidRPr="00DB0233">
        <w:rPr>
          <w:rFonts w:ascii="Calibri" w:eastAsia="Times New Roman" w:hAnsi="Calibri" w:cs="Times New Roman"/>
          <w:lang w:eastAsia="zh-CN"/>
        </w:rPr>
        <w:t xml:space="preserve"> de la </w:t>
      </w:r>
      <w:r w:rsidR="00DB0233" w:rsidRPr="00DB0233">
        <w:rPr>
          <w:b/>
        </w:rPr>
        <w:t xml:space="preserve">CONVOCATORIA </w:t>
      </w:r>
      <w:r w:rsidR="00DB0233" w:rsidRPr="00DB0233">
        <w:t xml:space="preserve">establecida mediante </w:t>
      </w:r>
      <w:r w:rsidR="00DB0233" w:rsidRPr="00DB0233">
        <w:rPr>
          <w:rFonts w:cs="Calibri"/>
          <w:color w:val="000000"/>
        </w:rPr>
        <w:t>Orden de</w:t>
      </w:r>
      <w:r w:rsidR="00DB0233">
        <w:rPr>
          <w:rFonts w:cs="Calibri"/>
          <w:color w:val="000000"/>
        </w:rPr>
        <w:t xml:space="preserve"> 25 de junio de 20</w:t>
      </w:r>
      <w:r w:rsidR="00DB0233" w:rsidRPr="00DB0233">
        <w:rPr>
          <w:rFonts w:cs="Calibri"/>
          <w:color w:val="000000"/>
        </w:rPr>
        <w:t>21</w:t>
      </w:r>
      <w:r w:rsidR="00DB0233">
        <w:rPr>
          <w:rFonts w:cs="Calibri"/>
          <w:color w:val="000000"/>
        </w:rPr>
        <w:t>,</w:t>
      </w:r>
      <w:r w:rsidR="00DB0233" w:rsidRPr="00DB0233">
        <w:rPr>
          <w:rFonts w:cs="Calibri"/>
          <w:color w:val="000000"/>
        </w:rPr>
        <w:t xml:space="preserve"> de la Consejería de empresa, empleo, universidades y Portavocía por la que se convocan, en la Comunidad Autónoma de la Región de Murcia, las ayudas para actuaciones de rehabilitación energética de edificios existentes.</w:t>
      </w:r>
    </w:p>
    <w:p w:rsidR="00194F1D" w:rsidRDefault="006D7771" w:rsidP="006E0AC0">
      <w:pPr>
        <w:suppressAutoHyphens/>
        <w:spacing w:after="140" w:line="288" w:lineRule="auto"/>
        <w:ind w:left="142"/>
        <w:jc w:val="center"/>
        <w:rPr>
          <w:rFonts w:ascii="Calibri" w:eastAsia="Times New Roman" w:hAnsi="Calibri" w:cs="Times New Roman"/>
          <w:lang w:eastAsia="zh-CN"/>
        </w:rPr>
      </w:pPr>
      <w:bookmarkStart w:id="0" w:name="_GoBack"/>
      <w:r>
        <w:rPr>
          <w:rFonts w:ascii="Calibri" w:eastAsia="Times New Roman" w:hAnsi="Calibri" w:cs="Times New Roman"/>
          <w:lang w:eastAsia="zh-CN"/>
        </w:rPr>
        <w:t xml:space="preserve">Firmado: </w:t>
      </w:r>
    </w:p>
    <w:p w:rsidR="00194F1D" w:rsidRDefault="00194F1D" w:rsidP="006E0AC0">
      <w:pPr>
        <w:suppressAutoHyphens/>
        <w:spacing w:after="140" w:line="288" w:lineRule="auto"/>
        <w:ind w:left="142"/>
        <w:jc w:val="center"/>
        <w:rPr>
          <w:rFonts w:ascii="Calibri" w:eastAsia="Times New Roman" w:hAnsi="Calibri" w:cs="Times New Roman"/>
          <w:lang w:eastAsia="zh-CN"/>
        </w:rPr>
      </w:pPr>
    </w:p>
    <w:p w:rsidR="00194F1D" w:rsidRPr="006E0AC0" w:rsidRDefault="00194F1D" w:rsidP="006E0AC0">
      <w:pPr>
        <w:suppressAutoHyphens/>
        <w:spacing w:after="140" w:line="288" w:lineRule="auto"/>
        <w:ind w:left="142"/>
        <w:jc w:val="center"/>
        <w:rPr>
          <w:rFonts w:ascii="Calibri" w:eastAsia="Times New Roman" w:hAnsi="Calibri" w:cs="Times New Roman"/>
          <w:lang w:eastAsia="zh-CN"/>
        </w:rPr>
      </w:pPr>
    </w:p>
    <w:p w:rsidR="006E0AC0" w:rsidRPr="006E0AC0" w:rsidRDefault="006E0AC0" w:rsidP="006E0AC0">
      <w:pPr>
        <w:suppressAutoHyphens/>
        <w:spacing w:after="140" w:line="288" w:lineRule="auto"/>
        <w:ind w:left="142"/>
        <w:jc w:val="center"/>
        <w:rPr>
          <w:rFonts w:ascii="Calibri" w:eastAsia="Times New Roman" w:hAnsi="Calibri" w:cs="Calibri"/>
          <w:b/>
          <w:bCs/>
          <w:lang w:eastAsia="zh-CN"/>
        </w:rPr>
      </w:pPr>
      <w:r w:rsidRPr="006E0AC0">
        <w:rPr>
          <w:rFonts w:ascii="Calibri" w:eastAsia="Times New Roman" w:hAnsi="Calibri" w:cs="Times New Roman"/>
          <w:i/>
          <w:lang w:eastAsia="zh-CN"/>
        </w:rPr>
        <w:t xml:space="preserve">El presente documento carece de validez sin firma electrónica </w:t>
      </w:r>
      <w:r w:rsidR="00AC5BC4">
        <w:rPr>
          <w:rFonts w:ascii="Calibri" w:eastAsia="Times New Roman" w:hAnsi="Calibri" w:cs="Times New Roman"/>
          <w:i/>
          <w:lang w:eastAsia="zh-CN"/>
        </w:rPr>
        <w:t>reconocida integrada del beneficiario o su representante.</w:t>
      </w:r>
    </w:p>
    <w:bookmarkEnd w:id="0"/>
    <w:p w:rsidR="006E0AC0" w:rsidRPr="003B75CB" w:rsidRDefault="00AC5BC4" w:rsidP="006E0AC0">
      <w:pPr>
        <w:pageBreakBefore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508"/>
          <w:tab w:val="left" w:pos="8222"/>
        </w:tabs>
        <w:spacing w:before="240" w:after="120" w:line="250" w:lineRule="auto"/>
        <w:ind w:left="10" w:right="-284" w:hanging="10"/>
        <w:jc w:val="center"/>
        <w:rPr>
          <w:rFonts w:ascii="Calibri" w:eastAsia="Calibri" w:hAnsi="Calibri" w:cs="Calibri"/>
          <w:i/>
          <w:iCs/>
          <w:color w:val="000000"/>
          <w:sz w:val="28"/>
          <w:szCs w:val="28"/>
          <w:lang w:eastAsia="es-ES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  <w:lang w:eastAsia="es-ES"/>
        </w:rPr>
        <w:lastRenderedPageBreak/>
        <w:t>II.</w:t>
      </w:r>
      <w:r w:rsidR="003B75CB">
        <w:rPr>
          <w:rFonts w:ascii="Calibri" w:eastAsia="Calibri" w:hAnsi="Calibri" w:cs="Calibri"/>
          <w:b/>
          <w:bCs/>
          <w:color w:val="000000"/>
          <w:sz w:val="28"/>
          <w:szCs w:val="28"/>
          <w:lang w:eastAsia="es-ES"/>
        </w:rPr>
        <w:t xml:space="preserve"> </w:t>
      </w:r>
      <w:r w:rsidR="006E0AC0" w:rsidRPr="003B75CB">
        <w:rPr>
          <w:rFonts w:ascii="Calibri" w:eastAsia="Calibri" w:hAnsi="Calibri" w:cs="Calibri"/>
          <w:b/>
          <w:bCs/>
          <w:color w:val="000000"/>
          <w:sz w:val="28"/>
          <w:szCs w:val="28"/>
          <w:lang w:eastAsia="es-ES"/>
        </w:rPr>
        <w:t xml:space="preserve">CONDICIONES DE LA AYUDA </w:t>
      </w:r>
    </w:p>
    <w:p w:rsidR="006E0AC0" w:rsidRPr="00194F1D" w:rsidRDefault="00194F1D" w:rsidP="00194F1D">
      <w:pPr>
        <w:suppressAutoHyphens/>
        <w:spacing w:before="113" w:after="113" w:line="288" w:lineRule="auto"/>
        <w:ind w:left="454"/>
        <w:jc w:val="center"/>
        <w:rPr>
          <w:rFonts w:ascii="Calibri" w:eastAsia="Times New Roman" w:hAnsi="Calibri" w:cs="Times New Roman"/>
          <w:i/>
          <w:sz w:val="18"/>
          <w:szCs w:val="18"/>
          <w:lang w:eastAsia="zh-CN"/>
        </w:rPr>
      </w:pPr>
      <w:r w:rsidRPr="00194F1D">
        <w:rPr>
          <w:rFonts w:ascii="Calibri" w:eastAsia="Times New Roman" w:hAnsi="Calibri" w:cs="Times New Roman"/>
          <w:b/>
          <w:i/>
          <w:sz w:val="18"/>
          <w:szCs w:val="18"/>
          <w:lang w:eastAsia="zh-CN"/>
        </w:rPr>
        <w:t>(</w:t>
      </w:r>
      <w:r w:rsidRPr="00194F1D">
        <w:rPr>
          <w:rFonts w:cs="Calibri"/>
          <w:i/>
          <w:color w:val="000000"/>
          <w:sz w:val="18"/>
          <w:szCs w:val="18"/>
        </w:rPr>
        <w:t>Orden de 25.06.21 de la Consejería de empresa, empleo, universidades y Portavocía por la que se convocan, en la Comunidad Autónoma de la Región de Murcia, las ayudas para actuaciones de rehabilitación energética de edificios existentes</w:t>
      </w:r>
      <w:r>
        <w:rPr>
          <w:rFonts w:cs="Calibri"/>
          <w:i/>
          <w:color w:val="000000"/>
          <w:sz w:val="18"/>
          <w:szCs w:val="18"/>
        </w:rPr>
        <w:t>)</w:t>
      </w:r>
    </w:p>
    <w:p w:rsidR="00846B8C" w:rsidRPr="00846B8C" w:rsidRDefault="00846B8C" w:rsidP="00846B8C">
      <w:pPr>
        <w:spacing w:before="113" w:after="113" w:line="288" w:lineRule="auto"/>
        <w:ind w:left="45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6B8C">
        <w:rPr>
          <w:rFonts w:ascii="Calibri" w:eastAsia="Times New Roman" w:hAnsi="Calibri" w:cs="Calibri"/>
          <w:b/>
          <w:bCs/>
          <w:sz w:val="28"/>
          <w:szCs w:val="28"/>
          <w:lang w:eastAsia="es-ES"/>
        </w:rPr>
        <w:t>A) PERIODO DE REALIZACIÓN DE ACTUACIONES SUBVENCIONABLES</w:t>
      </w:r>
    </w:p>
    <w:p w:rsidR="00846B8C" w:rsidRPr="00846B8C" w:rsidRDefault="00846B8C" w:rsidP="00846B8C">
      <w:pPr>
        <w:spacing w:before="100" w:beforeAutospacing="1" w:after="0" w:line="256" w:lineRule="auto"/>
        <w:ind w:left="45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6B8C">
        <w:rPr>
          <w:rFonts w:ascii="Calibri" w:eastAsia="Times New Roman" w:hAnsi="Calibri" w:cs="Calibri"/>
          <w:sz w:val="24"/>
          <w:szCs w:val="24"/>
          <w:lang w:eastAsia="es-ES"/>
        </w:rPr>
        <w:t>Dado el carácter incentivador de las ayudas, solo se consideran actuaciones subvencionables las iniciadas con posterioridad a la fecha de registro de la solicitud, no considerándose elegible ningún coste relativo a la ejecución de la actuación que haya sido facturado con anterioridad a dicha fecha, a excepción de los costes correspondientes a las actuaciones preparatorias a las que se refiere el apartado siguiente, conforme al artículo 13 del Real Decreto 737/2020, de 4 de agosto.</w:t>
      </w:r>
    </w:p>
    <w:p w:rsidR="00846B8C" w:rsidRPr="00846B8C" w:rsidRDefault="00846B8C" w:rsidP="00846B8C">
      <w:pPr>
        <w:spacing w:before="100" w:beforeAutospacing="1" w:after="0" w:line="256" w:lineRule="auto"/>
        <w:ind w:left="45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6B8C">
        <w:rPr>
          <w:rFonts w:ascii="Calibri" w:eastAsia="Times New Roman" w:hAnsi="Calibri" w:cs="Calibri"/>
          <w:sz w:val="24"/>
          <w:szCs w:val="24"/>
          <w:lang w:eastAsia="es-ES"/>
        </w:rPr>
        <w:t>Se consideran costes elegibles de las actuaciones preparatorias realizadas antes de la fecha de la solicitud y que sí podrán ser subvencionados, los que cumplan los dos requisitos:</w:t>
      </w:r>
    </w:p>
    <w:p w:rsidR="00846B8C" w:rsidRPr="00846B8C" w:rsidRDefault="00846B8C" w:rsidP="00846B8C">
      <w:pPr>
        <w:numPr>
          <w:ilvl w:val="0"/>
          <w:numId w:val="4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6B8C">
        <w:rPr>
          <w:rFonts w:ascii="Calibri" w:eastAsia="Times New Roman" w:hAnsi="Calibri" w:cs="Calibri"/>
          <w:sz w:val="24"/>
          <w:szCs w:val="24"/>
          <w:lang w:eastAsia="es-ES"/>
        </w:rPr>
        <w:t>Que sean gastos facturados con fecha posterior al 7 de agosto de 2020 (entrada en vigor del programa).</w:t>
      </w:r>
    </w:p>
    <w:p w:rsidR="00846B8C" w:rsidRPr="00846B8C" w:rsidRDefault="00846B8C" w:rsidP="00846B8C">
      <w:pPr>
        <w:numPr>
          <w:ilvl w:val="0"/>
          <w:numId w:val="4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6B8C">
        <w:rPr>
          <w:rFonts w:ascii="Calibri" w:eastAsia="Times New Roman" w:hAnsi="Calibri" w:cs="Calibri"/>
          <w:sz w:val="24"/>
          <w:szCs w:val="24"/>
          <w:lang w:eastAsia="es-ES"/>
        </w:rPr>
        <w:t>Que sean estrictamente necesarios para presentar la solicitud de ayuda o para llevar a cabo las correspondientes inversiones, como pueden ser el proyecto, memorias técnicas, certificados, u otros de similar naturaleza.</w:t>
      </w:r>
    </w:p>
    <w:p w:rsidR="00846B8C" w:rsidRPr="00846B8C" w:rsidRDefault="00846B8C" w:rsidP="00846B8C">
      <w:pPr>
        <w:spacing w:before="113" w:after="240" w:line="288" w:lineRule="auto"/>
        <w:ind w:left="45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46B8C" w:rsidRPr="00846B8C" w:rsidRDefault="00846B8C" w:rsidP="00846B8C">
      <w:pPr>
        <w:spacing w:before="113" w:after="113" w:line="288" w:lineRule="auto"/>
        <w:ind w:left="45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6B8C">
        <w:rPr>
          <w:rFonts w:ascii="Calibri" w:eastAsia="Times New Roman" w:hAnsi="Calibri" w:cs="Calibri"/>
          <w:b/>
          <w:bCs/>
          <w:sz w:val="28"/>
          <w:szCs w:val="28"/>
          <w:lang w:eastAsia="es-ES"/>
        </w:rPr>
        <w:t>B) CONDICIONES ADICIONALES</w:t>
      </w:r>
      <w:r w:rsidRPr="00846B8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 xml:space="preserve"> </w:t>
      </w:r>
    </w:p>
    <w:p w:rsidR="00846B8C" w:rsidRPr="00846B8C" w:rsidRDefault="00846B8C" w:rsidP="00846B8C">
      <w:pPr>
        <w:spacing w:before="100" w:beforeAutospacing="1" w:after="0" w:line="256" w:lineRule="auto"/>
        <w:ind w:left="45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6B8C">
        <w:rPr>
          <w:rFonts w:ascii="Calibri" w:eastAsia="Times New Roman" w:hAnsi="Calibri" w:cs="Calibri"/>
          <w:sz w:val="24"/>
          <w:szCs w:val="24"/>
          <w:lang w:eastAsia="es-ES"/>
        </w:rPr>
        <w:t>Como beneficiario de subvención, queda sujeto a las obligaciones estipuladas en el Artículo 16 de la Orden de 25.06.21 de la Consejería de Empresa, Empleo, Universidades y Portavocía por la que se convocan, en la Comunidad Autónoma de la Región de Murcia, las ayudas para actuaciones de rehabilitación energética de edificios existentes, a las establecidas en el artículo 14 y concordantes de la Ley 38/2003, de 17 de noviembre, General de Subvenciones, así como en el artículo 11 de la Ley 7/2005, de 18 de noviembre, de Subvenciones de la Comunidad Autónoma de la Región de Murcia; a lo dispuesto en los artículos 44 y 45 de la citada Ley 7/2005 en materia de infracciones y sanciones; y en concreto estará sometido a las siguientes obligaciones y condiciones:</w:t>
      </w:r>
    </w:p>
    <w:p w:rsidR="00846B8C" w:rsidRPr="00846B8C" w:rsidRDefault="00846B8C" w:rsidP="00846B8C">
      <w:pPr>
        <w:spacing w:before="100" w:beforeAutospacing="1" w:after="0" w:line="256" w:lineRule="auto"/>
        <w:ind w:left="45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46B8C" w:rsidRPr="00846B8C" w:rsidRDefault="00846B8C" w:rsidP="00846B8C">
      <w:pPr>
        <w:spacing w:before="100" w:beforeAutospacing="1" w:after="0" w:line="25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6B8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lastRenderedPageBreak/>
        <w:t>1. - Obligación de justificar las actuaciones realizadas</w:t>
      </w:r>
      <w:r w:rsidRPr="00846B8C">
        <w:rPr>
          <w:rFonts w:ascii="Calibri" w:eastAsia="Times New Roman" w:hAnsi="Calibri" w:cs="Calibri"/>
          <w:bCs/>
          <w:sz w:val="24"/>
          <w:szCs w:val="24"/>
          <w:lang w:eastAsia="es-ES"/>
        </w:rPr>
        <w:t>, de acuerdo con lo dispuesto en el Artículo 17 (Realización de actuaciones y justificación) de la Orden de convocatoria y el ANEXO II.B de la misma (Documentación requerida para justificar las actuaciones realizadas)</w:t>
      </w:r>
    </w:p>
    <w:p w:rsidR="00846B8C" w:rsidRPr="00846B8C" w:rsidRDefault="00846B8C" w:rsidP="00846B8C">
      <w:pPr>
        <w:spacing w:before="100" w:beforeAutospacing="1" w:after="6" w:line="249" w:lineRule="auto"/>
        <w:ind w:left="680" w:right="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6B8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 xml:space="preserve">2. </w:t>
      </w:r>
      <w:r w:rsidRPr="00846B8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O</w:t>
      </w:r>
      <w:r w:rsidRPr="00846B8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bligaciones del beneficiario en materia de información y comunicación de la acti</w:t>
      </w:r>
      <w:r w:rsidRPr="00846B8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vidad cofinanciada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,</w:t>
      </w:r>
      <w:r w:rsidRPr="00846B8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 xml:space="preserve"> </w:t>
      </w:r>
      <w:r w:rsidRPr="00846B8C">
        <w:rPr>
          <w:rFonts w:ascii="Calibri" w:eastAsia="Times New Roman" w:hAnsi="Calibri" w:cs="Calibri"/>
          <w:bCs/>
          <w:color w:val="000000"/>
          <w:sz w:val="24"/>
          <w:szCs w:val="24"/>
          <w:lang w:eastAsia="es-ES"/>
        </w:rPr>
        <w:t>de acuerdo con el artículo 20 (Publicidad) de la Orden de convocatoria.</w:t>
      </w:r>
    </w:p>
    <w:p w:rsidR="00846B8C" w:rsidRPr="00846B8C" w:rsidRDefault="00846B8C" w:rsidP="00846B8C">
      <w:pPr>
        <w:spacing w:before="100" w:beforeAutospacing="1" w:after="6" w:line="249" w:lineRule="auto"/>
        <w:ind w:left="680" w:right="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6B8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 xml:space="preserve">3. </w:t>
      </w:r>
      <w:r w:rsidRPr="00846B8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O</w:t>
      </w:r>
      <w:r w:rsidRPr="00846B8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bligaciones sobre custodia y conservación de la documentación sobre el gasto, necesaria para contar con una pista de auditoría continua y coherente.</w:t>
      </w:r>
    </w:p>
    <w:p w:rsidR="00846B8C" w:rsidRPr="00846B8C" w:rsidRDefault="00846B8C" w:rsidP="00846B8C">
      <w:pPr>
        <w:spacing w:before="100" w:beforeAutospacing="1" w:after="0" w:line="256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6B8C">
        <w:rPr>
          <w:rFonts w:ascii="Calibri" w:eastAsia="Times New Roman" w:hAnsi="Calibri" w:cs="Calibri"/>
          <w:sz w:val="24"/>
          <w:szCs w:val="24"/>
          <w:lang w:eastAsia="es-ES"/>
        </w:rPr>
        <w:t>Los perceptores de ayudas mantendrán un registro y conservarán los documentos justificativos, los datos estadísticos y demás documentación concerniente a la financiación, así como los registros y documentos en formato electrónico, durante un período de cinco años a partir del pago del saldo o, a falta de dicho pago, de la operación. Este período será de tres años si la financiación es de un importe inferior o igual a 60.000 EUR. Los registros y documentos relativos a auditorías, recursos, litigios, la tramitación de reclamaciones relativas a compromisos jurídicos o relativos a investigaciones de la OLAF se conservarán hasta que dichas auditorías, recursos, litigios, tramitación de reclamaciones o investigaciones hayan concluido.</w:t>
      </w:r>
    </w:p>
    <w:p w:rsidR="00846B8C" w:rsidRDefault="00846B8C" w:rsidP="00846B8C">
      <w:pPr>
        <w:spacing w:before="100" w:beforeAutospacing="1" w:after="6" w:line="249" w:lineRule="auto"/>
        <w:ind w:left="680" w:right="6" w:hanging="11"/>
        <w:jc w:val="both"/>
        <w:rPr>
          <w:rFonts w:ascii="Calibri" w:eastAsia="Times New Roman" w:hAnsi="Calibri" w:cs="Calibri"/>
          <w:b/>
          <w:bCs/>
          <w:sz w:val="24"/>
          <w:szCs w:val="24"/>
          <w:lang w:eastAsia="es-ES"/>
        </w:rPr>
      </w:pPr>
      <w:r w:rsidRPr="00846B8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 xml:space="preserve">4- </w:t>
      </w:r>
      <w:r w:rsidRPr="00846B8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O</w:t>
      </w:r>
      <w:r w:rsidRPr="00846B8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bligaciones relativas al cumplimiento de la normativa de contratación pública.</w:t>
      </w:r>
    </w:p>
    <w:p w:rsidR="00846B8C" w:rsidRPr="00846B8C" w:rsidRDefault="00846B8C" w:rsidP="00846B8C">
      <w:pPr>
        <w:spacing w:before="100" w:beforeAutospacing="1" w:after="0" w:line="256" w:lineRule="auto"/>
        <w:ind w:left="669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6B8C">
        <w:rPr>
          <w:rFonts w:ascii="Calibri" w:eastAsia="Times New Roman" w:hAnsi="Calibri" w:cs="Calibri"/>
          <w:sz w:val="24"/>
          <w:szCs w:val="24"/>
          <w:lang w:eastAsia="es-ES"/>
        </w:rPr>
        <w:t xml:space="preserve">Con carácter previo a las contrataciones para la ejecución de obras o para la adquisición o suministro de bienes o prestación de servicios, todos los beneficiarios están obligados a solicitar </w:t>
      </w:r>
      <w:r w:rsidRPr="00846B8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como mínimo tres ofertas</w:t>
      </w:r>
      <w:r w:rsidRPr="00846B8C">
        <w:rPr>
          <w:rFonts w:ascii="Calibri" w:eastAsia="Times New Roman" w:hAnsi="Calibri" w:cs="Calibri"/>
          <w:sz w:val="24"/>
          <w:szCs w:val="24"/>
          <w:lang w:eastAsia="es-ES"/>
        </w:rPr>
        <w:t xml:space="preserve"> de diferentes personas o entidades proveedoras cuando el importe del gasto subvencionable previsto supere la cuantía de 40.000 € en el supuesto de coste por ejecución de obra o de 15.000 € en el supuesto de adquisición o suministro de bienes o prestación de servicios, salvo que por sus especiales características no exista en el mercado regional suficiente número de entidades que los realicen, presten o suministren, lo que ha de quedar documentalmente justificado si se diese el caso.</w:t>
      </w:r>
    </w:p>
    <w:p w:rsidR="00846B8C" w:rsidRDefault="00846B8C" w:rsidP="00846B8C">
      <w:pPr>
        <w:spacing w:before="100" w:beforeAutospacing="1" w:after="0" w:line="256" w:lineRule="auto"/>
        <w:ind w:left="669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 w:rsidRPr="00846B8C">
        <w:rPr>
          <w:rFonts w:ascii="Calibri" w:eastAsia="Times New Roman" w:hAnsi="Calibri" w:cs="Calibri"/>
          <w:sz w:val="24"/>
          <w:szCs w:val="24"/>
          <w:lang w:eastAsia="es-ES"/>
        </w:rPr>
        <w:t xml:space="preserve">La elección entre las ofertas presentadas se realizará conforme a criterios de eficiencia y economía, debiendo justificarse expresamente en una memoria </w:t>
      </w:r>
      <w:r w:rsidRPr="00846B8C">
        <w:rPr>
          <w:rFonts w:ascii="Calibri" w:eastAsia="Times New Roman" w:hAnsi="Calibri" w:cs="Calibri"/>
          <w:sz w:val="24"/>
          <w:szCs w:val="24"/>
          <w:lang w:eastAsia="es-ES"/>
        </w:rPr>
        <w:lastRenderedPageBreak/>
        <w:t>cuando no recaiga en la propuesta económica más ventajosa (artículo 32 de la Ley General de Subvenciones)</w:t>
      </w:r>
    </w:p>
    <w:p w:rsidR="00846B8C" w:rsidRPr="00846B8C" w:rsidRDefault="00846B8C" w:rsidP="00846B8C">
      <w:pPr>
        <w:spacing w:before="100" w:beforeAutospacing="1" w:after="6" w:line="249" w:lineRule="auto"/>
        <w:ind w:left="680" w:right="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6B8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 xml:space="preserve">5- </w:t>
      </w:r>
      <w:r w:rsidRPr="00846B8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C</w:t>
      </w:r>
      <w:r w:rsidRPr="00846B8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ondiciones para el intercambio electrónico de datos con el beneficiario.</w:t>
      </w:r>
    </w:p>
    <w:p w:rsidR="00846B8C" w:rsidRPr="00846B8C" w:rsidRDefault="00846B8C" w:rsidP="00846B8C">
      <w:pPr>
        <w:numPr>
          <w:ilvl w:val="0"/>
          <w:numId w:val="41"/>
        </w:numPr>
        <w:tabs>
          <w:tab w:val="clear" w:pos="720"/>
          <w:tab w:val="num" w:pos="1029"/>
        </w:tabs>
        <w:spacing w:before="100" w:beforeAutospacing="1" w:after="0" w:line="240" w:lineRule="auto"/>
        <w:ind w:left="1029" w:right="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6B8C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El intercambio electrónico de datos y las comunicaciones se realizarán a través de la sede electrónica de la Comunidad Autónoma de la Región de Murcia:</w:t>
      </w:r>
    </w:p>
    <w:p w:rsidR="00846B8C" w:rsidRPr="00846B8C" w:rsidRDefault="006D7771" w:rsidP="00846B8C">
      <w:pPr>
        <w:spacing w:before="100" w:beforeAutospacing="1" w:after="6" w:line="249" w:lineRule="auto"/>
        <w:ind w:left="989" w:right="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8" w:history="1">
        <w:r w:rsidR="00846B8C" w:rsidRPr="00846B8C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es-ES"/>
          </w:rPr>
          <w:t>https://sede.carm.es/web/pagina?IDCONTENIDO=11&amp;IDTIPO=180</w:t>
        </w:r>
      </w:hyperlink>
    </w:p>
    <w:p w:rsidR="00846B8C" w:rsidRPr="00846B8C" w:rsidRDefault="00846B8C" w:rsidP="00846B8C">
      <w:pPr>
        <w:numPr>
          <w:ilvl w:val="0"/>
          <w:numId w:val="42"/>
        </w:numPr>
        <w:tabs>
          <w:tab w:val="clear" w:pos="720"/>
          <w:tab w:val="num" w:pos="1029"/>
        </w:tabs>
        <w:spacing w:before="100" w:beforeAutospacing="1" w:after="0" w:line="240" w:lineRule="auto"/>
        <w:ind w:left="1029" w:right="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6B8C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Las comunicaciones del beneficiario se efectuarán por su representante legal o persona con representación acreditada, con firma electrónica reconocida. La representación acreditada se aportará con la primera comunicación.</w:t>
      </w:r>
    </w:p>
    <w:p w:rsidR="00846B8C" w:rsidRPr="00846B8C" w:rsidRDefault="00846B8C" w:rsidP="00846B8C">
      <w:pPr>
        <w:spacing w:before="100" w:beforeAutospacing="1" w:after="6" w:line="249" w:lineRule="auto"/>
        <w:ind w:left="680" w:right="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6B8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 xml:space="preserve">6- </w:t>
      </w:r>
      <w:r w:rsidRPr="00846B8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I</w:t>
      </w:r>
      <w:r w:rsidRPr="00846B8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nclusión del beneficiario en la</w:t>
      </w:r>
      <w:r w:rsidRPr="00846B8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 xml:space="preserve"> Base Nacional de Datos de Subvenciones.</w:t>
      </w:r>
    </w:p>
    <w:p w:rsidR="00846B8C" w:rsidRPr="00846B8C" w:rsidRDefault="00846B8C" w:rsidP="00846B8C">
      <w:pPr>
        <w:spacing w:before="100" w:beforeAutospacing="1" w:after="6" w:line="249" w:lineRule="auto"/>
        <w:ind w:left="680" w:right="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6B8C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La condición de beneficiario implicará igualmente su aceptación para aparecer en la Base Nacional de Datos de Subvenciones </w:t>
      </w:r>
      <w:hyperlink r:id="rId9" w:history="1">
        <w:r w:rsidRPr="00846B8C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es-ES"/>
          </w:rPr>
          <w:t>http://www.infosubvenciones.es/bdnstrans/GE/es/index</w:t>
        </w:r>
      </w:hyperlink>
    </w:p>
    <w:p w:rsidR="00846B8C" w:rsidRDefault="00846B8C" w:rsidP="00846B8C">
      <w:pPr>
        <w:spacing w:before="100" w:beforeAutospacing="1" w:after="6" w:line="249" w:lineRule="auto"/>
        <w:ind w:left="680" w:right="6" w:hanging="11"/>
        <w:jc w:val="both"/>
        <w:rPr>
          <w:rFonts w:ascii="Calibri" w:eastAsia="Times New Roman" w:hAnsi="Calibri" w:cs="Calibri"/>
          <w:bCs/>
          <w:sz w:val="24"/>
          <w:szCs w:val="24"/>
          <w:lang w:eastAsia="es-ES"/>
        </w:rPr>
      </w:pPr>
      <w:r w:rsidRPr="00846B8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 xml:space="preserve">7- </w:t>
      </w:r>
      <w:r w:rsidRPr="00846B8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O</w:t>
      </w:r>
      <w:r w:rsidRPr="00846B8C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 xml:space="preserve">bligación de colaboración en las actividades de seguimiento, evaluación y control que, </w:t>
      </w:r>
      <w:r w:rsidRPr="00846B8C">
        <w:rPr>
          <w:rFonts w:ascii="Calibri" w:eastAsia="Times New Roman" w:hAnsi="Calibri" w:cs="Calibri"/>
          <w:bCs/>
          <w:sz w:val="24"/>
          <w:szCs w:val="24"/>
          <w:lang w:eastAsia="es-ES"/>
        </w:rPr>
        <w:t>de acuerdo con la normativa comunitaria, deben realizar las diferentes a</w:t>
      </w:r>
      <w:r>
        <w:rPr>
          <w:rFonts w:ascii="Calibri" w:eastAsia="Times New Roman" w:hAnsi="Calibri" w:cs="Calibri"/>
          <w:bCs/>
          <w:sz w:val="24"/>
          <w:szCs w:val="24"/>
          <w:lang w:eastAsia="es-ES"/>
        </w:rPr>
        <w:t>utoridades y órganos de control.</w:t>
      </w:r>
    </w:p>
    <w:p w:rsidR="00846B8C" w:rsidRPr="00846B8C" w:rsidRDefault="00846B8C" w:rsidP="00846B8C">
      <w:pPr>
        <w:spacing w:after="0" w:line="240" w:lineRule="auto"/>
        <w:ind w:left="680" w:right="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46B8C" w:rsidRPr="00846B8C" w:rsidRDefault="00846B8C" w:rsidP="00846B8C">
      <w:pPr>
        <w:spacing w:after="0" w:line="240" w:lineRule="auto"/>
        <w:ind w:left="669" w:right="-284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 w:rsidRPr="00846B8C">
        <w:rPr>
          <w:rFonts w:ascii="Calibri" w:eastAsia="Times New Roman" w:hAnsi="Calibri" w:cs="Calibri"/>
          <w:sz w:val="24"/>
          <w:szCs w:val="24"/>
          <w:lang w:eastAsia="es-ES"/>
        </w:rPr>
        <w:t xml:space="preserve">El beneficiario tiene la obligación de someterse a las actuaciones de comprobación, seguimiento y control a efectuar por el órgano concedente así como cualesquiera otras de comprobación y control financiero que puedan realizar los órganos de control competentes, tanto regionales como nacionales y comunitarios (Dirección General de Presupuestos y Fondos Europeos, Intervención General de la Comunidad Autónoma de Murcia, Dirección General de Fondos Comunitarios del Ministerio de Hacienda y AA.PP., Tribunal de Cuentas, etc.), aportando cuanta información les sea requerida en el ejercicio de las actuaciones anteriores. </w:t>
      </w:r>
    </w:p>
    <w:p w:rsidR="00846B8C" w:rsidRPr="00846B8C" w:rsidRDefault="00846B8C" w:rsidP="00846B8C">
      <w:pPr>
        <w:spacing w:before="100" w:beforeAutospacing="1" w:after="142" w:line="288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6B8C">
        <w:rPr>
          <w:rFonts w:ascii="Calibri" w:eastAsia="Times New Roman" w:hAnsi="Calibri" w:cs="Calibri"/>
          <w:b/>
          <w:bCs/>
          <w:sz w:val="28"/>
          <w:szCs w:val="28"/>
          <w:lang w:eastAsia="es-ES"/>
        </w:rPr>
        <w:t>C) OTRAS CONDICIONES</w:t>
      </w:r>
    </w:p>
    <w:p w:rsidR="00846B8C" w:rsidRPr="00846B8C" w:rsidRDefault="00846B8C" w:rsidP="00846B8C">
      <w:pPr>
        <w:numPr>
          <w:ilvl w:val="0"/>
          <w:numId w:val="43"/>
        </w:numPr>
        <w:spacing w:before="100" w:beforeAutospacing="1" w:after="142" w:line="288" w:lineRule="auto"/>
        <w:ind w:right="-227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 w:rsidRPr="00846B8C">
        <w:rPr>
          <w:rFonts w:ascii="Calibri" w:eastAsia="Times New Roman" w:hAnsi="Calibri" w:cs="Calibri"/>
          <w:sz w:val="24"/>
          <w:szCs w:val="24"/>
          <w:lang w:eastAsia="es-ES"/>
        </w:rPr>
        <w:t xml:space="preserve">Comunicar al órgano concedente de la subvención la obtención de subvenciones o ayudas para la misma finalidad, procedentes de cualesquiera Administraciones o Entes Públicos nacionales o internacionales. Esta comunicación deberá efectuarse </w:t>
      </w:r>
      <w:r w:rsidRPr="00846B8C">
        <w:rPr>
          <w:rFonts w:ascii="Calibri" w:eastAsia="Times New Roman" w:hAnsi="Calibri" w:cs="Calibri"/>
          <w:sz w:val="24"/>
          <w:szCs w:val="24"/>
          <w:lang w:eastAsia="es-ES"/>
        </w:rPr>
        <w:lastRenderedPageBreak/>
        <w:t>tan pronto se conozca y, en todo caso, con anterioridad a la justificación de la aplicación dada a los fondos percibidos.</w:t>
      </w:r>
    </w:p>
    <w:p w:rsidR="00846B8C" w:rsidRPr="00846B8C" w:rsidRDefault="00846B8C" w:rsidP="00846B8C">
      <w:pPr>
        <w:numPr>
          <w:ilvl w:val="0"/>
          <w:numId w:val="43"/>
        </w:numPr>
        <w:spacing w:before="100" w:beforeAutospacing="1" w:after="142" w:line="288" w:lineRule="auto"/>
        <w:ind w:right="-227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 w:rsidRPr="00846B8C">
        <w:rPr>
          <w:rFonts w:ascii="Calibri" w:eastAsia="Times New Roman" w:hAnsi="Calibri" w:cs="Calibri"/>
          <w:sz w:val="24"/>
          <w:szCs w:val="24"/>
          <w:lang w:eastAsia="es-ES"/>
        </w:rPr>
        <w:t xml:space="preserve">Mantener las instalaciones subvencionadas en servicio con respecto a la actividad para la que se solicitó la ayuda durante al menos 5 años a partir de la fecha de resolución de concesión, comunicando al órgano concedente cualquier baja, modificación, cambio de titularidad, ubicación o características técnicas de los mismos, a los efectos de la comprobación del cumplimiento de la finalidad y mantenimiento de los términos de concesión de la ayuda, pudiendo determinarse en caso de que proceda el reintegro de la subvención percibida. </w:t>
      </w:r>
    </w:p>
    <w:p w:rsidR="00846B8C" w:rsidRPr="00846B8C" w:rsidRDefault="00846B8C" w:rsidP="00846B8C">
      <w:pPr>
        <w:spacing w:before="100" w:beforeAutospacing="1" w:after="0" w:line="238" w:lineRule="atLeast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</w:p>
    <w:p w:rsidR="006E0AC0" w:rsidRPr="00846B8C" w:rsidRDefault="006E0AC0" w:rsidP="006E0AC0">
      <w:pPr>
        <w:suppressAutoHyphens/>
        <w:spacing w:before="113" w:after="113" w:line="288" w:lineRule="auto"/>
        <w:ind w:left="454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</w:p>
    <w:sectPr w:rsidR="006E0AC0" w:rsidRPr="00846B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F0B" w:rsidRDefault="00761F0B" w:rsidP="001D4E92">
      <w:pPr>
        <w:spacing w:after="0" w:line="240" w:lineRule="auto"/>
      </w:pPr>
      <w:r>
        <w:separator/>
      </w:r>
    </w:p>
  </w:endnote>
  <w:endnote w:type="continuationSeparator" w:id="0">
    <w:p w:rsidR="00761F0B" w:rsidRDefault="00761F0B" w:rsidP="001D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F0B" w:rsidRDefault="00761F0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F0B" w:rsidRDefault="00761F0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F0B" w:rsidRDefault="00761F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F0B" w:rsidRDefault="00761F0B" w:rsidP="001D4E92">
      <w:pPr>
        <w:spacing w:after="0" w:line="240" w:lineRule="auto"/>
      </w:pPr>
      <w:r>
        <w:separator/>
      </w:r>
    </w:p>
  </w:footnote>
  <w:footnote w:type="continuationSeparator" w:id="0">
    <w:p w:rsidR="00761F0B" w:rsidRDefault="00761F0B" w:rsidP="001D4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F0B" w:rsidRDefault="00761F0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Cuadrculadetablaclara"/>
      <w:tblW w:w="11057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1"/>
      <w:gridCol w:w="1279"/>
      <w:gridCol w:w="1414"/>
      <w:gridCol w:w="2126"/>
      <w:gridCol w:w="2126"/>
      <w:gridCol w:w="1701"/>
    </w:tblGrid>
    <w:tr w:rsidR="00761F0B" w:rsidTr="000B503A">
      <w:trPr>
        <w:trHeight w:val="1261"/>
      </w:trPr>
      <w:tc>
        <w:tcPr>
          <w:tcW w:w="3690" w:type="dxa"/>
          <w:gridSpan w:val="2"/>
        </w:tcPr>
        <w:p w:rsidR="00761F0B" w:rsidRDefault="00761F0B">
          <w:pPr>
            <w:pStyle w:val="Encabezado"/>
          </w:pPr>
        </w:p>
      </w:tc>
      <w:tc>
        <w:tcPr>
          <w:tcW w:w="3540" w:type="dxa"/>
          <w:gridSpan w:val="2"/>
        </w:tcPr>
        <w:p w:rsidR="00761F0B" w:rsidRDefault="00761F0B" w:rsidP="00F52399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638616" cy="874644"/>
                <wp:effectExtent l="0" t="0" r="9525" b="190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verde vertic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824" cy="891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gridSpan w:val="2"/>
        </w:tcPr>
        <w:p w:rsidR="00761F0B" w:rsidRDefault="00761F0B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72576" behindDoc="1" locked="0" layoutInCell="1" allowOverlap="1" wp14:anchorId="040335A2" wp14:editId="0A2D47EB">
                <wp:simplePos x="0" y="0"/>
                <wp:positionH relativeFrom="column">
                  <wp:posOffset>1360170</wp:posOffset>
                </wp:positionH>
                <wp:positionV relativeFrom="paragraph">
                  <wp:posOffset>864870</wp:posOffset>
                </wp:positionV>
                <wp:extent cx="1052195" cy="641350"/>
                <wp:effectExtent l="0" t="0" r="0" b="635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-vector-region-murcia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939" r="7749"/>
                        <a:stretch/>
                      </pic:blipFill>
                      <pic:spPr bwMode="auto">
                        <a:xfrm>
                          <a:off x="0" y="0"/>
                          <a:ext cx="1052195" cy="641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761F0B" w:rsidTr="000B503A">
      <w:trPr>
        <w:trHeight w:val="1069"/>
      </w:trPr>
      <w:tc>
        <w:tcPr>
          <w:tcW w:w="2411" w:type="dxa"/>
          <w:vAlign w:val="center"/>
        </w:tcPr>
        <w:p w:rsidR="00761F0B" w:rsidRDefault="00761F0B" w:rsidP="001D4E92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anchor distT="180340" distB="0" distL="114300" distR="114300" simplePos="0" relativeHeight="251671552" behindDoc="0" locked="0" layoutInCell="1" allowOverlap="1" wp14:anchorId="4F984C1F" wp14:editId="20AD1841">
                <wp:simplePos x="0" y="0"/>
                <wp:positionH relativeFrom="page">
                  <wp:posOffset>43180</wp:posOffset>
                </wp:positionH>
                <wp:positionV relativeFrom="page">
                  <wp:posOffset>48260</wp:posOffset>
                </wp:positionV>
                <wp:extent cx="1346200" cy="356235"/>
                <wp:effectExtent l="0" t="0" r="6350" b="5715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ES Financiado por la Unión Europea_PANTONE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0" cy="356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93" w:type="dxa"/>
          <w:gridSpan w:val="2"/>
          <w:vAlign w:val="center"/>
        </w:tcPr>
        <w:p w:rsidR="00761F0B" w:rsidRDefault="00761F0B" w:rsidP="001D4E92">
          <w:pPr>
            <w:pStyle w:val="Encabezado"/>
            <w:jc w:val="both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74624" behindDoc="1" locked="0" layoutInCell="1" allowOverlap="1" wp14:anchorId="2B884B08" wp14:editId="26B34E72">
                <wp:simplePos x="0" y="0"/>
                <wp:positionH relativeFrom="column">
                  <wp:posOffset>37465</wp:posOffset>
                </wp:positionH>
                <wp:positionV relativeFrom="paragraph">
                  <wp:posOffset>53975</wp:posOffset>
                </wp:positionV>
                <wp:extent cx="1631950" cy="383540"/>
                <wp:effectExtent l="0" t="0" r="6350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TERD.Gob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1950" cy="383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26" w:type="dxa"/>
        </w:tcPr>
        <w:p w:rsidR="00761F0B" w:rsidRDefault="00761F0B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73600" behindDoc="1" locked="0" layoutInCell="1" allowOverlap="1" wp14:anchorId="47D52B67" wp14:editId="57EEECE7">
                <wp:simplePos x="0" y="0"/>
                <wp:positionH relativeFrom="column">
                  <wp:posOffset>1256030</wp:posOffset>
                </wp:positionH>
                <wp:positionV relativeFrom="paragraph">
                  <wp:posOffset>172720</wp:posOffset>
                </wp:positionV>
                <wp:extent cx="1473200" cy="373380"/>
                <wp:effectExtent l="0" t="0" r="0" b="762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 PRTR dos líneas_COLOR.jpg"/>
                        <pic:cNvPicPr/>
                      </pic:nvPicPr>
                      <pic:blipFill rotWithShape="1"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914" b="25952"/>
                        <a:stretch/>
                      </pic:blipFill>
                      <pic:spPr bwMode="auto">
                        <a:xfrm>
                          <a:off x="0" y="0"/>
                          <a:ext cx="1473200" cy="373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es-ES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153035</wp:posOffset>
                </wp:positionV>
                <wp:extent cx="1143000" cy="386080"/>
                <wp:effectExtent l="0" t="0" r="0" b="0"/>
                <wp:wrapNone/>
                <wp:docPr id="1" name="Imagen 1" descr="IDAE -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DAE -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26" w:type="dxa"/>
        </w:tcPr>
        <w:p w:rsidR="00761F0B" w:rsidRDefault="00761F0B">
          <w:pPr>
            <w:pStyle w:val="Encabezado"/>
          </w:pPr>
        </w:p>
      </w:tc>
      <w:tc>
        <w:tcPr>
          <w:tcW w:w="1701" w:type="dxa"/>
        </w:tcPr>
        <w:p w:rsidR="00761F0B" w:rsidRDefault="00761F0B" w:rsidP="001D4E92">
          <w:pPr>
            <w:pStyle w:val="Encabezado"/>
            <w:jc w:val="center"/>
          </w:pPr>
        </w:p>
      </w:tc>
    </w:tr>
  </w:tbl>
  <w:p w:rsidR="00761F0B" w:rsidRDefault="00761F0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F0B" w:rsidRDefault="00761F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3977"/>
    <w:multiLevelType w:val="hybridMultilevel"/>
    <w:tmpl w:val="B5E81C2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376E6"/>
    <w:multiLevelType w:val="hybridMultilevel"/>
    <w:tmpl w:val="F4A021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BDC"/>
    <w:multiLevelType w:val="hybridMultilevel"/>
    <w:tmpl w:val="4A38B4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C3837"/>
    <w:multiLevelType w:val="hybridMultilevel"/>
    <w:tmpl w:val="92043FBE"/>
    <w:lvl w:ilvl="0" w:tplc="0C0A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15405"/>
    <w:multiLevelType w:val="hybridMultilevel"/>
    <w:tmpl w:val="E54C401C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28B22AE"/>
    <w:multiLevelType w:val="hybridMultilevel"/>
    <w:tmpl w:val="34D2B5F6"/>
    <w:lvl w:ilvl="0" w:tplc="0C0A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B4F0A"/>
    <w:multiLevelType w:val="hybridMultilevel"/>
    <w:tmpl w:val="D36A108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CF4613A"/>
    <w:multiLevelType w:val="hybridMultilevel"/>
    <w:tmpl w:val="84CAD97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9564F2"/>
    <w:multiLevelType w:val="hybridMultilevel"/>
    <w:tmpl w:val="7520BACC"/>
    <w:lvl w:ilvl="0" w:tplc="A16C20D2">
      <w:start w:val="1"/>
      <w:numFmt w:val="upperRoman"/>
      <w:lvlText w:val="%1."/>
      <w:lvlJc w:val="left"/>
      <w:pPr>
        <w:ind w:left="720" w:hanging="720"/>
      </w:pPr>
      <w:rPr>
        <w:rFonts w:cs="Calibri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3A5B8C"/>
    <w:multiLevelType w:val="hybridMultilevel"/>
    <w:tmpl w:val="D6A86F4E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C84035A"/>
    <w:multiLevelType w:val="hybridMultilevel"/>
    <w:tmpl w:val="6252793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887578"/>
    <w:multiLevelType w:val="multilevel"/>
    <w:tmpl w:val="9C54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03223E"/>
    <w:multiLevelType w:val="hybridMultilevel"/>
    <w:tmpl w:val="BBCC3B86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0C23337"/>
    <w:multiLevelType w:val="multilevel"/>
    <w:tmpl w:val="77F2F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355D6507"/>
    <w:multiLevelType w:val="hybridMultilevel"/>
    <w:tmpl w:val="32E4DB54"/>
    <w:lvl w:ilvl="0" w:tplc="0C0A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34DB0"/>
    <w:multiLevelType w:val="multilevel"/>
    <w:tmpl w:val="32E4DB54"/>
    <w:lvl w:ilvl="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C1058"/>
    <w:multiLevelType w:val="multilevel"/>
    <w:tmpl w:val="6B6A5A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4E022F"/>
    <w:multiLevelType w:val="multilevel"/>
    <w:tmpl w:val="0026EB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D12907"/>
    <w:multiLevelType w:val="hybridMultilevel"/>
    <w:tmpl w:val="3FA6528C"/>
    <w:lvl w:ilvl="0" w:tplc="CDC2295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C096D"/>
    <w:multiLevelType w:val="hybridMultilevel"/>
    <w:tmpl w:val="7FC4E4C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FB55FD"/>
    <w:multiLevelType w:val="hybridMultilevel"/>
    <w:tmpl w:val="F4A021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13DFB"/>
    <w:multiLevelType w:val="hybridMultilevel"/>
    <w:tmpl w:val="D6A86F4E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FB37D8A"/>
    <w:multiLevelType w:val="hybridMultilevel"/>
    <w:tmpl w:val="E118F7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00DD5"/>
    <w:multiLevelType w:val="hybridMultilevel"/>
    <w:tmpl w:val="B66844E2"/>
    <w:lvl w:ilvl="0" w:tplc="D1D2E6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1422D"/>
    <w:multiLevelType w:val="hybridMultilevel"/>
    <w:tmpl w:val="F4FAD9B2"/>
    <w:lvl w:ilvl="0" w:tplc="56403EBE">
      <w:start w:val="2"/>
      <w:numFmt w:val="lowerLetter"/>
      <w:lvlText w:val="%1)"/>
      <w:lvlJc w:val="left"/>
      <w:pPr>
        <w:ind w:left="305" w:firstLine="0"/>
      </w:pPr>
      <w:rPr>
        <w:rFonts w:ascii="Calibri" w:hAnsi="Calibri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30CCA"/>
    <w:multiLevelType w:val="hybridMultilevel"/>
    <w:tmpl w:val="97DC4BF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CD702F"/>
    <w:multiLevelType w:val="hybridMultilevel"/>
    <w:tmpl w:val="0906AEE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CA77AA0"/>
    <w:multiLevelType w:val="hybridMultilevel"/>
    <w:tmpl w:val="5B38D34C"/>
    <w:lvl w:ilvl="0" w:tplc="0C0A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45AB9"/>
    <w:multiLevelType w:val="hybridMultilevel"/>
    <w:tmpl w:val="A15CB17E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D747E41"/>
    <w:multiLevelType w:val="hybridMultilevel"/>
    <w:tmpl w:val="D2C8E732"/>
    <w:lvl w:ilvl="0" w:tplc="E44E255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07A6E"/>
    <w:multiLevelType w:val="hybridMultilevel"/>
    <w:tmpl w:val="2D8EF0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D1C8E"/>
    <w:multiLevelType w:val="hybridMultilevel"/>
    <w:tmpl w:val="66124B44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1D451A1"/>
    <w:multiLevelType w:val="hybridMultilevel"/>
    <w:tmpl w:val="863068E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670BD"/>
    <w:multiLevelType w:val="hybridMultilevel"/>
    <w:tmpl w:val="725C9F9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76652"/>
    <w:multiLevelType w:val="multilevel"/>
    <w:tmpl w:val="2544207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324543"/>
    <w:multiLevelType w:val="hybridMultilevel"/>
    <w:tmpl w:val="2DF22C28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0DF7527"/>
    <w:multiLevelType w:val="hybridMultilevel"/>
    <w:tmpl w:val="6610E7F4"/>
    <w:lvl w:ilvl="0" w:tplc="2D547F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D35419"/>
    <w:multiLevelType w:val="hybridMultilevel"/>
    <w:tmpl w:val="24984D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C3BDC"/>
    <w:multiLevelType w:val="hybridMultilevel"/>
    <w:tmpl w:val="90C678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03949"/>
    <w:multiLevelType w:val="hybridMultilevel"/>
    <w:tmpl w:val="ED38FF48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84A119C"/>
    <w:multiLevelType w:val="hybridMultilevel"/>
    <w:tmpl w:val="8168D8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06789"/>
    <w:multiLevelType w:val="hybridMultilevel"/>
    <w:tmpl w:val="A34C4C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E0DA7"/>
    <w:multiLevelType w:val="hybridMultilevel"/>
    <w:tmpl w:val="F4A021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21DA4"/>
    <w:multiLevelType w:val="hybridMultilevel"/>
    <w:tmpl w:val="AC0E048E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2"/>
  </w:num>
  <w:num w:numId="2">
    <w:abstractNumId w:val="20"/>
  </w:num>
  <w:num w:numId="3">
    <w:abstractNumId w:val="1"/>
  </w:num>
  <w:num w:numId="4">
    <w:abstractNumId w:val="32"/>
  </w:num>
  <w:num w:numId="5">
    <w:abstractNumId w:val="2"/>
  </w:num>
  <w:num w:numId="6">
    <w:abstractNumId w:val="13"/>
  </w:num>
  <w:num w:numId="7">
    <w:abstractNumId w:val="37"/>
  </w:num>
  <w:num w:numId="8">
    <w:abstractNumId w:val="7"/>
  </w:num>
  <w:num w:numId="9">
    <w:abstractNumId w:val="10"/>
  </w:num>
  <w:num w:numId="10">
    <w:abstractNumId w:val="0"/>
  </w:num>
  <w:num w:numId="11">
    <w:abstractNumId w:val="19"/>
  </w:num>
  <w:num w:numId="12">
    <w:abstractNumId w:val="25"/>
  </w:num>
  <w:num w:numId="13">
    <w:abstractNumId w:val="23"/>
  </w:num>
  <w:num w:numId="14">
    <w:abstractNumId w:val="36"/>
  </w:num>
  <w:num w:numId="15">
    <w:abstractNumId w:val="33"/>
  </w:num>
  <w:num w:numId="16">
    <w:abstractNumId w:val="38"/>
  </w:num>
  <w:num w:numId="17">
    <w:abstractNumId w:val="5"/>
  </w:num>
  <w:num w:numId="18">
    <w:abstractNumId w:val="29"/>
  </w:num>
  <w:num w:numId="19">
    <w:abstractNumId w:val="14"/>
  </w:num>
  <w:num w:numId="20">
    <w:abstractNumId w:val="3"/>
  </w:num>
  <w:num w:numId="21">
    <w:abstractNumId w:val="12"/>
  </w:num>
  <w:num w:numId="22">
    <w:abstractNumId w:val="15"/>
  </w:num>
  <w:num w:numId="23">
    <w:abstractNumId w:val="27"/>
  </w:num>
  <w:num w:numId="24">
    <w:abstractNumId w:val="41"/>
  </w:num>
  <w:num w:numId="25">
    <w:abstractNumId w:val="18"/>
  </w:num>
  <w:num w:numId="26">
    <w:abstractNumId w:val="30"/>
  </w:num>
  <w:num w:numId="27">
    <w:abstractNumId w:val="24"/>
  </w:num>
  <w:num w:numId="28">
    <w:abstractNumId w:val="43"/>
  </w:num>
  <w:num w:numId="29">
    <w:abstractNumId w:val="28"/>
  </w:num>
  <w:num w:numId="30">
    <w:abstractNumId w:val="31"/>
  </w:num>
  <w:num w:numId="31">
    <w:abstractNumId w:val="39"/>
  </w:num>
  <w:num w:numId="32">
    <w:abstractNumId w:val="4"/>
  </w:num>
  <w:num w:numId="33">
    <w:abstractNumId w:val="35"/>
  </w:num>
  <w:num w:numId="34">
    <w:abstractNumId w:val="9"/>
  </w:num>
  <w:num w:numId="35">
    <w:abstractNumId w:val="26"/>
  </w:num>
  <w:num w:numId="36">
    <w:abstractNumId w:val="21"/>
  </w:num>
  <w:num w:numId="37">
    <w:abstractNumId w:val="40"/>
  </w:num>
  <w:num w:numId="38">
    <w:abstractNumId w:val="6"/>
  </w:num>
  <w:num w:numId="39">
    <w:abstractNumId w:val="22"/>
  </w:num>
  <w:num w:numId="40">
    <w:abstractNumId w:val="11"/>
  </w:num>
  <w:num w:numId="41">
    <w:abstractNumId w:val="17"/>
  </w:num>
  <w:num w:numId="42">
    <w:abstractNumId w:val="34"/>
  </w:num>
  <w:num w:numId="43">
    <w:abstractNumId w:val="16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92"/>
    <w:rsid w:val="000223E2"/>
    <w:rsid w:val="00052573"/>
    <w:rsid w:val="000762A8"/>
    <w:rsid w:val="000A278C"/>
    <w:rsid w:val="000B503A"/>
    <w:rsid w:val="000F0C65"/>
    <w:rsid w:val="001746DB"/>
    <w:rsid w:val="00194F1D"/>
    <w:rsid w:val="001D4E92"/>
    <w:rsid w:val="00234A8E"/>
    <w:rsid w:val="002C01F1"/>
    <w:rsid w:val="0032608B"/>
    <w:rsid w:val="0035036F"/>
    <w:rsid w:val="003B3548"/>
    <w:rsid w:val="003B75CB"/>
    <w:rsid w:val="00417429"/>
    <w:rsid w:val="00421AF3"/>
    <w:rsid w:val="004510BD"/>
    <w:rsid w:val="0047587A"/>
    <w:rsid w:val="00486404"/>
    <w:rsid w:val="005162DD"/>
    <w:rsid w:val="005B0DA5"/>
    <w:rsid w:val="006158D7"/>
    <w:rsid w:val="00622A28"/>
    <w:rsid w:val="006343EF"/>
    <w:rsid w:val="00650BAC"/>
    <w:rsid w:val="00653055"/>
    <w:rsid w:val="0067794F"/>
    <w:rsid w:val="006D7771"/>
    <w:rsid w:val="006E0AC0"/>
    <w:rsid w:val="00761F0B"/>
    <w:rsid w:val="007D375A"/>
    <w:rsid w:val="00844629"/>
    <w:rsid w:val="00846B8C"/>
    <w:rsid w:val="008D03B8"/>
    <w:rsid w:val="008E427E"/>
    <w:rsid w:val="008F1685"/>
    <w:rsid w:val="00904F70"/>
    <w:rsid w:val="0097589C"/>
    <w:rsid w:val="0098533F"/>
    <w:rsid w:val="009C033B"/>
    <w:rsid w:val="009C4A0C"/>
    <w:rsid w:val="00A97719"/>
    <w:rsid w:val="00AC5BC4"/>
    <w:rsid w:val="00B52AE0"/>
    <w:rsid w:val="00C20A5E"/>
    <w:rsid w:val="00C37626"/>
    <w:rsid w:val="00C7274A"/>
    <w:rsid w:val="00D409C8"/>
    <w:rsid w:val="00D711F5"/>
    <w:rsid w:val="00D73302"/>
    <w:rsid w:val="00D76F51"/>
    <w:rsid w:val="00D8588F"/>
    <w:rsid w:val="00DB0233"/>
    <w:rsid w:val="00DD251E"/>
    <w:rsid w:val="00DF1038"/>
    <w:rsid w:val="00E57681"/>
    <w:rsid w:val="00EF2116"/>
    <w:rsid w:val="00F15432"/>
    <w:rsid w:val="00F52399"/>
    <w:rsid w:val="00FE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DC3A595-5D32-4EFE-99D1-7B28B637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F1685"/>
    <w:pPr>
      <w:keepNext/>
      <w:keepLines/>
      <w:spacing w:before="240" w:after="0" w:line="240" w:lineRule="auto"/>
      <w:outlineLvl w:val="0"/>
    </w:pPr>
    <w:rPr>
      <w:rFonts w:ascii="Calibri" w:eastAsia="Calibri" w:hAnsi="Calibri" w:cs="Calibri"/>
      <w:color w:val="2F5496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rsid w:val="008F1685"/>
    <w:pPr>
      <w:keepNext/>
      <w:keepLines/>
      <w:spacing w:before="40" w:after="0" w:line="240" w:lineRule="auto"/>
      <w:outlineLvl w:val="1"/>
    </w:pPr>
    <w:rPr>
      <w:rFonts w:ascii="Calibri" w:eastAsia="Calibri" w:hAnsi="Calibri" w:cs="Calibri"/>
      <w:color w:val="2F5496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qFormat/>
    <w:rsid w:val="008F1685"/>
    <w:pPr>
      <w:keepNext/>
      <w:keepLines/>
      <w:spacing w:before="40" w:after="0" w:line="240" w:lineRule="auto"/>
      <w:outlineLvl w:val="2"/>
    </w:pPr>
    <w:rPr>
      <w:rFonts w:ascii="Calibri" w:eastAsia="Calibri" w:hAnsi="Calibri" w:cs="Calibri"/>
      <w:color w:val="1F3863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8F1685"/>
    <w:pPr>
      <w:keepNext/>
      <w:keepLines/>
      <w:spacing w:before="40" w:after="0" w:line="240" w:lineRule="auto"/>
      <w:outlineLvl w:val="3"/>
    </w:pPr>
    <w:rPr>
      <w:rFonts w:ascii="Calibri" w:eastAsia="Calibri" w:hAnsi="Calibri" w:cs="Calibri"/>
      <w:i/>
      <w:color w:val="2F5496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rsid w:val="008F1685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color w:val="00000A"/>
      <w:lang w:eastAsia="es-ES"/>
    </w:rPr>
  </w:style>
  <w:style w:type="paragraph" w:styleId="Ttulo6">
    <w:name w:val="heading 6"/>
    <w:basedOn w:val="Normal"/>
    <w:next w:val="Normal"/>
    <w:link w:val="Ttulo6Car"/>
    <w:rsid w:val="008F1685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color w:val="00000A"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8F1685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D4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D4E92"/>
  </w:style>
  <w:style w:type="paragraph" w:styleId="Piedepgina">
    <w:name w:val="footer"/>
    <w:basedOn w:val="Normal"/>
    <w:link w:val="PiedepginaCar"/>
    <w:unhideWhenUsed/>
    <w:rsid w:val="001D4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E92"/>
  </w:style>
  <w:style w:type="table" w:styleId="Tablaconcuadrcula">
    <w:name w:val="Table Grid"/>
    <w:basedOn w:val="Tablanormal"/>
    <w:uiPriority w:val="39"/>
    <w:rsid w:val="001D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1D4E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1Car">
    <w:name w:val="Título 1 Car"/>
    <w:basedOn w:val="Fuentedeprrafopredeter"/>
    <w:link w:val="Ttulo1"/>
    <w:rsid w:val="008F1685"/>
    <w:rPr>
      <w:rFonts w:ascii="Calibri" w:eastAsia="Calibri" w:hAnsi="Calibri" w:cs="Calibri"/>
      <w:color w:val="2F5496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8F1685"/>
    <w:rPr>
      <w:rFonts w:ascii="Calibri" w:eastAsia="Calibri" w:hAnsi="Calibri" w:cs="Calibri"/>
      <w:color w:val="2F5496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rsid w:val="008F1685"/>
    <w:rPr>
      <w:rFonts w:ascii="Calibri" w:eastAsia="Calibri" w:hAnsi="Calibri" w:cs="Calibri"/>
      <w:color w:val="1F3863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8F1685"/>
    <w:rPr>
      <w:rFonts w:ascii="Calibri" w:eastAsia="Calibri" w:hAnsi="Calibri" w:cs="Calibri"/>
      <w:i/>
      <w:color w:val="2F5496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8F1685"/>
    <w:rPr>
      <w:rFonts w:ascii="Times New Roman" w:eastAsia="Times New Roman" w:hAnsi="Times New Roman" w:cs="Times New Roman"/>
      <w:b/>
      <w:color w:val="00000A"/>
      <w:lang w:eastAsia="es-ES"/>
    </w:rPr>
  </w:style>
  <w:style w:type="character" w:customStyle="1" w:styleId="Ttulo6Car">
    <w:name w:val="Título 6 Car"/>
    <w:basedOn w:val="Fuentedeprrafopredeter"/>
    <w:link w:val="Ttulo6"/>
    <w:rsid w:val="008F1685"/>
    <w:rPr>
      <w:rFonts w:ascii="Times New Roman" w:eastAsia="Times New Roman" w:hAnsi="Times New Roman" w:cs="Times New Roman"/>
      <w:b/>
      <w:color w:val="00000A"/>
      <w:sz w:val="20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8F1685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8F1685"/>
  </w:style>
  <w:style w:type="paragraph" w:styleId="NormalWeb">
    <w:name w:val="Normal (Web)"/>
    <w:basedOn w:val="Normal"/>
    <w:uiPriority w:val="99"/>
    <w:unhideWhenUsed/>
    <w:rsid w:val="008F168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customStyle="1" w:styleId="western">
    <w:name w:val="western"/>
    <w:basedOn w:val="Normal"/>
    <w:rsid w:val="008F168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customStyle="1" w:styleId="western1">
    <w:name w:val="western1"/>
    <w:basedOn w:val="Normal"/>
    <w:rsid w:val="008F1685"/>
    <w:pPr>
      <w:spacing w:before="100" w:beforeAutospacing="1" w:after="0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8F1685"/>
    <w:rPr>
      <w:color w:val="0000FF"/>
      <w:u w:val="single"/>
    </w:rPr>
  </w:style>
  <w:style w:type="paragraph" w:customStyle="1" w:styleId="Default">
    <w:name w:val="Default"/>
    <w:rsid w:val="008F16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F16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customStyle="1" w:styleId="Cuerpodetexto">
    <w:name w:val="Cuerpo de texto"/>
    <w:basedOn w:val="Normal"/>
    <w:rsid w:val="008F1685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numbering" w:customStyle="1" w:styleId="Sinlista11">
    <w:name w:val="Sin lista11"/>
    <w:next w:val="Sinlista"/>
    <w:uiPriority w:val="99"/>
    <w:semiHidden/>
    <w:unhideWhenUsed/>
    <w:rsid w:val="008F1685"/>
  </w:style>
  <w:style w:type="table" w:customStyle="1" w:styleId="TableNormal">
    <w:name w:val="Table Normal"/>
    <w:rsid w:val="008F1685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qFormat/>
    <w:rsid w:val="008F1685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color w:val="00000A"/>
      <w:sz w:val="72"/>
      <w:szCs w:val="72"/>
      <w:lang w:eastAsia="es-ES"/>
    </w:rPr>
  </w:style>
  <w:style w:type="character" w:customStyle="1" w:styleId="PuestoCar">
    <w:name w:val="Puesto Car"/>
    <w:basedOn w:val="Fuentedeprrafopredeter"/>
    <w:link w:val="Puesto"/>
    <w:rsid w:val="008F1685"/>
    <w:rPr>
      <w:rFonts w:ascii="Times New Roman" w:eastAsia="Times New Roman" w:hAnsi="Times New Roman" w:cs="Times New Roman"/>
      <w:b/>
      <w:color w:val="00000A"/>
      <w:sz w:val="72"/>
      <w:szCs w:val="72"/>
      <w:lang w:eastAsia="es-ES"/>
    </w:rPr>
  </w:style>
  <w:style w:type="paragraph" w:styleId="Subttulo">
    <w:name w:val="Subtitle"/>
    <w:basedOn w:val="Normal"/>
    <w:next w:val="Normal"/>
    <w:link w:val="SubttuloCar"/>
    <w:rsid w:val="008F1685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es-ES"/>
    </w:rPr>
  </w:style>
  <w:style w:type="character" w:customStyle="1" w:styleId="SubttuloCar">
    <w:name w:val="Subtítulo Car"/>
    <w:basedOn w:val="Fuentedeprrafopredeter"/>
    <w:link w:val="Subttulo"/>
    <w:rsid w:val="008F1685"/>
    <w:rPr>
      <w:rFonts w:ascii="Georgia" w:eastAsia="Georgia" w:hAnsi="Georgia" w:cs="Georgia"/>
      <w:i/>
      <w:color w:val="666666"/>
      <w:sz w:val="48"/>
      <w:szCs w:val="48"/>
      <w:lang w:eastAsia="es-ES"/>
    </w:rPr>
  </w:style>
  <w:style w:type="character" w:customStyle="1" w:styleId="CuerpodeltextoNegrita">
    <w:name w:val="Cuerpo del texto + Negrita"/>
    <w:basedOn w:val="Fuentedeprrafopredeter"/>
    <w:rsid w:val="008F1685"/>
    <w:rPr>
      <w:rFonts w:ascii="Times New Roman" w:eastAsia="Times New Roman" w:hAnsi="Times New Roman" w:cs="Times New Roman"/>
      <w:b/>
      <w:spacing w:val="0"/>
      <w:sz w:val="19"/>
    </w:rPr>
  </w:style>
  <w:style w:type="paragraph" w:customStyle="1" w:styleId="parrafo">
    <w:name w:val="parrafo"/>
    <w:basedOn w:val="Normal"/>
    <w:rsid w:val="008F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8F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nhideWhenUsed/>
    <w:rsid w:val="008F1685"/>
    <w:pPr>
      <w:spacing w:after="0" w:line="240" w:lineRule="auto"/>
    </w:pPr>
    <w:rPr>
      <w:rFonts w:ascii="Segoe UI" w:eastAsia="Times New Roman" w:hAnsi="Segoe UI" w:cs="Segoe UI"/>
      <w:color w:val="00000A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rsid w:val="008F1685"/>
    <w:rPr>
      <w:rFonts w:ascii="Segoe UI" w:eastAsia="Times New Roman" w:hAnsi="Segoe UI" w:cs="Segoe UI"/>
      <w:color w:val="00000A"/>
      <w:sz w:val="18"/>
      <w:szCs w:val="18"/>
      <w:lang w:eastAsia="es-ES"/>
    </w:rPr>
  </w:style>
  <w:style w:type="character" w:styleId="nfasis">
    <w:name w:val="Emphasis"/>
    <w:basedOn w:val="Fuentedeprrafopredeter"/>
    <w:uiPriority w:val="20"/>
    <w:qFormat/>
    <w:rsid w:val="008F1685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F1685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8F1685"/>
    <w:rPr>
      <w:color w:val="954F72" w:themeColor="followedHyperlink"/>
      <w:u w:val="single"/>
    </w:rPr>
  </w:style>
  <w:style w:type="table" w:customStyle="1" w:styleId="Tablaconcuadrcula11">
    <w:name w:val="Tabla con cuadrícula11"/>
    <w:basedOn w:val="Tablanormal"/>
    <w:next w:val="Tablaconcuadrcula"/>
    <w:rsid w:val="008F16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uiPriority w:val="99"/>
    <w:rsid w:val="008F1685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8F1685"/>
    <w:rPr>
      <w:rFonts w:ascii="EUAlbertina" w:hAnsi="EUAlbertina" w:cstheme="minorBidi"/>
      <w:color w:val="auto"/>
    </w:rPr>
  </w:style>
  <w:style w:type="paragraph" w:customStyle="1" w:styleId="Pa7">
    <w:name w:val="Pa7"/>
    <w:basedOn w:val="Normal"/>
    <w:next w:val="Normal"/>
    <w:rsid w:val="008F1685"/>
    <w:pPr>
      <w:autoSpaceDE w:val="0"/>
      <w:autoSpaceDN w:val="0"/>
      <w:adjustRightInd w:val="0"/>
      <w:spacing w:after="40" w:line="181" w:lineRule="atLeast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8F1685"/>
    <w:pPr>
      <w:tabs>
        <w:tab w:val="left" w:pos="709"/>
      </w:tabs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F1685"/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Pa5">
    <w:name w:val="Pa5"/>
    <w:basedOn w:val="Normal"/>
    <w:next w:val="Normal"/>
    <w:rsid w:val="008F1685"/>
    <w:pPr>
      <w:autoSpaceDE w:val="0"/>
      <w:autoSpaceDN w:val="0"/>
      <w:adjustRightInd w:val="0"/>
      <w:spacing w:after="40" w:line="181" w:lineRule="atLeast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8F16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F168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xmsonormal">
    <w:name w:val="x_x_msonormal"/>
    <w:basedOn w:val="Normal"/>
    <w:rsid w:val="008F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8F1685"/>
    <w:pPr>
      <w:spacing w:after="100" w:line="240" w:lineRule="auto"/>
      <w:jc w:val="both"/>
    </w:pPr>
    <w:rPr>
      <w:rFonts w:asciiTheme="majorHAnsi" w:hAnsiTheme="majorHAnsi" w:cstheme="majorHAns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4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web/pagina?IDCONTENIDO=11&amp;IDTIPO=18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fosubvenciones.es/bdnstrans/GE/es/index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0FACF-AE63-486A-B4A2-F945428C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1381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8963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PUJANTE MURCIA, MIGUEL ANGEL</dc:creator>
  <cp:keywords/>
  <dc:description/>
  <cp:lastModifiedBy>PUJANTE MURCIA, MIGUEL ANGEL</cp:lastModifiedBy>
  <cp:revision>4</cp:revision>
  <cp:lastPrinted>2022-05-13T12:17:00Z</cp:lastPrinted>
  <dcterms:created xsi:type="dcterms:W3CDTF">2022-10-06T12:34:00Z</dcterms:created>
  <dcterms:modified xsi:type="dcterms:W3CDTF">2022-12-21T11:54:00Z</dcterms:modified>
</cp:coreProperties>
</file>